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16D7" w14:textId="0B581202" w:rsidR="00E502FE" w:rsidRPr="00B24296" w:rsidRDefault="00B24296" w:rsidP="00B24296">
      <w:pPr>
        <w:rPr>
          <w:rFonts w:ascii="Times New Roman"/>
          <w:sz w:val="20"/>
        </w:rPr>
      </w:pPr>
      <w:r>
        <w:rPr>
          <w:rFonts w:ascii="Times New Roman"/>
          <w:noProof/>
          <w:sz w:val="20"/>
        </w:rPr>
        <w:drawing>
          <wp:anchor distT="0" distB="0" distL="114300" distR="114300" simplePos="0" relativeHeight="251659264" behindDoc="0" locked="0" layoutInCell="1" allowOverlap="1" wp14:anchorId="3A7E8D02" wp14:editId="685491B2">
            <wp:simplePos x="0" y="0"/>
            <wp:positionH relativeFrom="column">
              <wp:posOffset>2252980</wp:posOffset>
            </wp:positionH>
            <wp:positionV relativeFrom="paragraph">
              <wp:posOffset>0</wp:posOffset>
            </wp:positionV>
            <wp:extent cx="1190625" cy="1133475"/>
            <wp:effectExtent l="0" t="0" r="9525" b="9525"/>
            <wp:wrapTopAndBottom/>
            <wp:docPr id="646560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60894" name="Picture 646560894"/>
                    <pic:cNvPicPr/>
                  </pic:nvPicPr>
                  <pic:blipFill>
                    <a:blip r:embed="rId7">
                      <a:extLst>
                        <a:ext uri="{28A0092B-C50C-407E-A947-70E740481C1C}">
                          <a14:useLocalDpi xmlns:a14="http://schemas.microsoft.com/office/drawing/2010/main" val="0"/>
                        </a:ext>
                      </a:extLst>
                    </a:blip>
                    <a:stretch>
                      <a:fillRect/>
                    </a:stretch>
                  </pic:blipFill>
                  <pic:spPr>
                    <a:xfrm>
                      <a:off x="0" y="0"/>
                      <a:ext cx="1190625" cy="1133475"/>
                    </a:xfrm>
                    <a:prstGeom prst="rect">
                      <a:avLst/>
                    </a:prstGeom>
                  </pic:spPr>
                </pic:pic>
              </a:graphicData>
            </a:graphic>
            <wp14:sizeRelH relativeFrom="margin">
              <wp14:pctWidth>0</wp14:pctWidth>
            </wp14:sizeRelH>
            <wp14:sizeRelV relativeFrom="margin">
              <wp14:pctHeight>0</wp14:pctHeight>
            </wp14:sizeRelV>
          </wp:anchor>
        </w:drawing>
      </w:r>
    </w:p>
    <w:p w14:paraId="3D341005" w14:textId="47724577" w:rsidR="00E502FE" w:rsidRDefault="00B24296">
      <w:pPr>
        <w:pStyle w:val="Heading1"/>
        <w:spacing w:line="526" w:lineRule="exact"/>
      </w:pPr>
      <w:r>
        <w:t>Coastal Routes Recovery</w:t>
      </w:r>
      <w:r w:rsidR="0040261D">
        <w:rPr>
          <w:spacing w:val="-6"/>
        </w:rPr>
        <w:t xml:space="preserve"> </w:t>
      </w:r>
      <w:r w:rsidR="0040261D">
        <w:t>Constitut</w:t>
      </w:r>
      <w:r>
        <w:t>ion</w:t>
      </w:r>
    </w:p>
    <w:p w14:paraId="11576876" w14:textId="77777777" w:rsidR="00E502FE" w:rsidRDefault="0040261D">
      <w:pPr>
        <w:spacing w:line="509" w:lineRule="exact"/>
        <w:ind w:left="23"/>
        <w:rPr>
          <w:b/>
          <w:sz w:val="28"/>
        </w:rPr>
      </w:pPr>
      <w:r>
        <w:rPr>
          <w:b/>
          <w:sz w:val="28"/>
        </w:rPr>
        <w:t>Unincorporated</w:t>
      </w:r>
      <w:r>
        <w:rPr>
          <w:b/>
          <w:spacing w:val="-10"/>
          <w:sz w:val="28"/>
        </w:rPr>
        <w:t xml:space="preserve"> </w:t>
      </w:r>
      <w:r>
        <w:rPr>
          <w:b/>
          <w:sz w:val="28"/>
        </w:rPr>
        <w:t>Community</w:t>
      </w:r>
      <w:r>
        <w:rPr>
          <w:b/>
          <w:spacing w:val="-11"/>
          <w:sz w:val="28"/>
        </w:rPr>
        <w:t xml:space="preserve"> </w:t>
      </w:r>
      <w:r>
        <w:rPr>
          <w:b/>
          <w:spacing w:val="-2"/>
          <w:sz w:val="28"/>
        </w:rPr>
        <w:t>Group</w:t>
      </w:r>
    </w:p>
    <w:p w14:paraId="70A65E01" w14:textId="77777777" w:rsidR="00226B32" w:rsidRDefault="00226B32" w:rsidP="00226B32">
      <w:pPr>
        <w:rPr>
          <w:b/>
          <w:bCs/>
        </w:rPr>
      </w:pPr>
    </w:p>
    <w:p w14:paraId="3468EB88" w14:textId="74976FBB" w:rsidR="00E502FE" w:rsidRPr="00226B32" w:rsidRDefault="0040261D" w:rsidP="00226B32">
      <w:pPr>
        <w:rPr>
          <w:b/>
          <w:bCs/>
        </w:rPr>
      </w:pPr>
      <w:r w:rsidRPr="00226B32">
        <w:rPr>
          <w:b/>
          <w:bCs/>
        </w:rPr>
        <w:t>NAME</w:t>
      </w:r>
    </w:p>
    <w:p w14:paraId="5326B2F3" w14:textId="4FFB4CAD" w:rsidR="00E502FE" w:rsidRPr="00226B32" w:rsidRDefault="0040261D" w:rsidP="00226B32">
      <w:r w:rsidRPr="00226B32">
        <w:t>The name of the Group shall be</w:t>
      </w:r>
      <w:r w:rsidR="00B24296" w:rsidRPr="00226B32">
        <w:t xml:space="preserve"> Coastal Routes Recovery </w:t>
      </w:r>
    </w:p>
    <w:p w14:paraId="3549B29F" w14:textId="77777777" w:rsidR="00C063B8" w:rsidRPr="00226B32" w:rsidRDefault="00C063B8" w:rsidP="00226B32"/>
    <w:p w14:paraId="0EABF709" w14:textId="77F2B654" w:rsidR="00E502FE" w:rsidRPr="00226B32" w:rsidRDefault="0040261D" w:rsidP="00226B32">
      <w:pPr>
        <w:rPr>
          <w:b/>
          <w:bCs/>
        </w:rPr>
      </w:pPr>
      <w:r w:rsidRPr="00226B32">
        <w:rPr>
          <w:b/>
          <w:bCs/>
        </w:rPr>
        <w:t>AIMS &amp; OBJECTIVES</w:t>
      </w:r>
    </w:p>
    <w:p w14:paraId="63216741" w14:textId="4C5F23C2" w:rsidR="00AA3753" w:rsidRPr="00226B32" w:rsidRDefault="0040261D" w:rsidP="00226B32">
      <w:r w:rsidRPr="00226B32">
        <w:t>The aims of the Group shall be to</w:t>
      </w:r>
      <w:r w:rsidR="00AA3753" w:rsidRPr="00226B32">
        <w:t>:</w:t>
      </w:r>
      <w:r w:rsidRPr="00226B32">
        <w:t xml:space="preserve"> </w:t>
      </w:r>
    </w:p>
    <w:p w14:paraId="572CB1E1" w14:textId="77777777" w:rsidR="00AA3753" w:rsidRPr="00226B32" w:rsidRDefault="00AA3753" w:rsidP="00226B32">
      <w:r w:rsidRPr="00226B32">
        <w:t>•</w:t>
      </w:r>
      <w:r w:rsidRPr="00226B32">
        <w:tab/>
        <w:t xml:space="preserve">Help prolong recovery from addiction amongst its members,  </w:t>
      </w:r>
    </w:p>
    <w:p w14:paraId="68B0FC06" w14:textId="6C90EB31" w:rsidR="00AA3753" w:rsidRPr="00226B32" w:rsidRDefault="00AA3753" w:rsidP="00226B32">
      <w:r w:rsidRPr="00226B32">
        <w:t>•</w:t>
      </w:r>
      <w:r w:rsidRPr="00226B32">
        <w:tab/>
      </w:r>
      <w:r w:rsidR="001F0856">
        <w:t xml:space="preserve">Create accessible and inclusive recovery-focussed activities, </w:t>
      </w:r>
      <w:r w:rsidRPr="00226B32">
        <w:t xml:space="preserve"> </w:t>
      </w:r>
    </w:p>
    <w:p w14:paraId="68C1529C" w14:textId="77777777" w:rsidR="00AA3753" w:rsidRPr="00226B32" w:rsidRDefault="00AA3753" w:rsidP="00226B32">
      <w:r w:rsidRPr="00226B32">
        <w:t>•</w:t>
      </w:r>
      <w:r w:rsidRPr="00226B32">
        <w:tab/>
        <w:t>Provide a voice into action platform for members of the recovery community,</w:t>
      </w:r>
    </w:p>
    <w:p w14:paraId="5B8B221B" w14:textId="77777777" w:rsidR="00AA3753" w:rsidRPr="00226B32" w:rsidRDefault="00AA3753" w:rsidP="00226B32">
      <w:r w:rsidRPr="00226B32">
        <w:t>•</w:t>
      </w:r>
      <w:r w:rsidRPr="00226B32">
        <w:tab/>
        <w:t>Provide volunteering opportunities to its members,</w:t>
      </w:r>
    </w:p>
    <w:p w14:paraId="03A8542F" w14:textId="77777777" w:rsidR="00AA3753" w:rsidRPr="00226B32" w:rsidRDefault="00AA3753" w:rsidP="00226B32">
      <w:r w:rsidRPr="00226B32">
        <w:t>•</w:t>
      </w:r>
      <w:r w:rsidRPr="00226B32">
        <w:tab/>
        <w:t>Fundraise for projects and activities that support recovery,</w:t>
      </w:r>
    </w:p>
    <w:p w14:paraId="6BB2318A" w14:textId="77777777" w:rsidR="00AA3753" w:rsidRPr="00226B32" w:rsidRDefault="00AA3753" w:rsidP="00226B32">
      <w:r w:rsidRPr="00226B32">
        <w:t>•</w:t>
      </w:r>
      <w:r w:rsidRPr="00226B32">
        <w:tab/>
        <w:t>Work in partnership with VCSE and statutory organisations and groups (including specialist treatment providers) to further the aims of the group,</w:t>
      </w:r>
    </w:p>
    <w:p w14:paraId="2E236A41" w14:textId="77777777" w:rsidR="00AA3753" w:rsidRPr="00226B32" w:rsidRDefault="00AA3753" w:rsidP="00226B32">
      <w:r w:rsidRPr="00226B32">
        <w:t>•</w:t>
      </w:r>
      <w:r w:rsidRPr="00226B32">
        <w:tab/>
        <w:t>by providing advocacy, support, facilities and activities for people in recovery from addiction</w:t>
      </w:r>
    </w:p>
    <w:p w14:paraId="050D1345" w14:textId="77777777" w:rsidR="00AA3753" w:rsidRDefault="00AA3753" w:rsidP="00226B32"/>
    <w:p w14:paraId="535288A5" w14:textId="78EBB1B3" w:rsidR="00E502FE" w:rsidRPr="00226B32" w:rsidRDefault="0040261D" w:rsidP="00226B32">
      <w:pPr>
        <w:rPr>
          <w:b/>
          <w:bCs/>
        </w:rPr>
      </w:pPr>
      <w:r w:rsidRPr="00226B32">
        <w:rPr>
          <w:b/>
          <w:bCs/>
        </w:rPr>
        <w:t>POWERS</w:t>
      </w:r>
    </w:p>
    <w:p w14:paraId="2050FBA2" w14:textId="77777777" w:rsidR="00E502FE" w:rsidRPr="00226B32" w:rsidRDefault="0040261D" w:rsidP="00226B32">
      <w:r w:rsidRPr="00226B32">
        <w:t>To further these aims the management committee shall have power to:</w:t>
      </w:r>
    </w:p>
    <w:p w14:paraId="5DD23996" w14:textId="6E9D7F6A" w:rsidR="00E502FE" w:rsidRPr="00226B32" w:rsidRDefault="0040261D" w:rsidP="00226B32">
      <w:pPr>
        <w:pStyle w:val="ListParagraph"/>
        <w:numPr>
          <w:ilvl w:val="0"/>
          <w:numId w:val="9"/>
        </w:numPr>
      </w:pPr>
      <w:r w:rsidRPr="00226B32">
        <w:t>Obtain, collect and receive money or funds by way of subscriptions, donations, grants and any other lawful method towards the aims of the Group.</w:t>
      </w:r>
    </w:p>
    <w:p w14:paraId="1F31D1AD" w14:textId="77777777" w:rsidR="00226B32" w:rsidRDefault="0040261D" w:rsidP="00226B32">
      <w:pPr>
        <w:pStyle w:val="ListParagraph"/>
        <w:numPr>
          <w:ilvl w:val="0"/>
          <w:numId w:val="9"/>
        </w:numPr>
      </w:pPr>
      <w:r w:rsidRPr="00226B32">
        <w:t>Co-operate with, support and work in partnership with other local statutory authorities, community groups, charities and corporate bodies in a common effort to carry out the aims of the Group.</w:t>
      </w:r>
    </w:p>
    <w:p w14:paraId="529FD078" w14:textId="760E5723" w:rsidR="009E2EFE" w:rsidRPr="00226B32" w:rsidRDefault="00AA3753" w:rsidP="00226B32">
      <w:pPr>
        <w:pStyle w:val="ListParagraph"/>
        <w:numPr>
          <w:ilvl w:val="0"/>
          <w:numId w:val="9"/>
        </w:numPr>
      </w:pPr>
      <w:r w:rsidRPr="00226B32">
        <w:t>Do all such lawful things as will further the aims of the Group.</w:t>
      </w:r>
      <w:r w:rsidR="009E2EFE" w:rsidRPr="00226B32">
        <w:t xml:space="preserve"> </w:t>
      </w:r>
    </w:p>
    <w:p w14:paraId="15B6DC77" w14:textId="77777777" w:rsidR="009E2EFE" w:rsidRDefault="009E2EFE" w:rsidP="009E2EFE">
      <w:pPr>
        <w:pStyle w:val="ListParagraph"/>
        <w:ind w:left="0"/>
        <w:rPr>
          <w:spacing w:val="-2"/>
        </w:rPr>
      </w:pPr>
    </w:p>
    <w:p w14:paraId="391DEF7C" w14:textId="6B91C783" w:rsidR="009E2EFE" w:rsidRPr="00226B32" w:rsidRDefault="009E2EFE" w:rsidP="00226B32">
      <w:pPr>
        <w:rPr>
          <w:b/>
          <w:bCs/>
        </w:rPr>
      </w:pPr>
      <w:r w:rsidRPr="00226B32">
        <w:rPr>
          <w:b/>
          <w:bCs/>
        </w:rPr>
        <w:t>MEMBERSHIP</w:t>
      </w:r>
    </w:p>
    <w:p w14:paraId="4C794B1A" w14:textId="7FC9A948" w:rsidR="009E2EFE" w:rsidRDefault="009E2EFE" w:rsidP="009E2EFE">
      <w:pPr>
        <w:pStyle w:val="ListParagraph"/>
        <w:numPr>
          <w:ilvl w:val="0"/>
          <w:numId w:val="6"/>
        </w:numPr>
      </w:pPr>
      <w:r>
        <w:t xml:space="preserve">Membership to the group is open to anyone in active recovery </w:t>
      </w:r>
      <w:r w:rsidR="001F0856">
        <w:t xml:space="preserve">from addiction (no longer using alcohol or substances) </w:t>
      </w:r>
      <w:r>
        <w:t xml:space="preserve">who supports the aims of the group and would like to hear about and/or be involved in activities. </w:t>
      </w:r>
    </w:p>
    <w:p w14:paraId="6443033A" w14:textId="77777777" w:rsidR="009E2EFE" w:rsidRDefault="009E2EFE" w:rsidP="009E2EFE">
      <w:pPr>
        <w:pStyle w:val="ListParagraph"/>
        <w:numPr>
          <w:ilvl w:val="0"/>
          <w:numId w:val="6"/>
        </w:numPr>
      </w:pPr>
      <w:r>
        <w:t xml:space="preserve">A list of members will be kept by the secretary. </w:t>
      </w:r>
    </w:p>
    <w:p w14:paraId="79DFBFA7" w14:textId="77777777" w:rsidR="009E2EFE" w:rsidRDefault="009E2EFE" w:rsidP="009E2EFE">
      <w:pPr>
        <w:pStyle w:val="ListParagraph"/>
        <w:numPr>
          <w:ilvl w:val="0"/>
          <w:numId w:val="6"/>
        </w:numPr>
      </w:pPr>
      <w:r>
        <w:t>Ceasing memberships</w:t>
      </w:r>
    </w:p>
    <w:p w14:paraId="17C865FA" w14:textId="77777777" w:rsidR="009E2EFE" w:rsidRDefault="009E2EFE" w:rsidP="009E2EFE">
      <w:pPr>
        <w:pStyle w:val="ListParagraph"/>
        <w:ind w:left="361"/>
      </w:pPr>
      <w:r>
        <w:t xml:space="preserve">Members may withdraw any time by writing to the secretary. </w:t>
      </w:r>
    </w:p>
    <w:p w14:paraId="7DFCE87B" w14:textId="77777777" w:rsidR="009E2EFE" w:rsidRDefault="009E2EFE" w:rsidP="009E2EFE">
      <w:pPr>
        <w:pStyle w:val="ListParagraph"/>
        <w:numPr>
          <w:ilvl w:val="0"/>
          <w:numId w:val="6"/>
        </w:numPr>
      </w:pPr>
      <w:r>
        <w:t>Any offensive behaviour, including racist, sexist or inflammatory remarks, will not be permitted. Anyone behaving in an offensive way or breaking the equal opportunities policy may be asked to cease their involvement or to resign from the group if an apology is not given or the behaviour is repeated. The individual concerned shall have the right to be heard by the committee, accompanied by a colleague, before a final decision is made.</w:t>
      </w:r>
    </w:p>
    <w:p w14:paraId="406FD6CB" w14:textId="77777777" w:rsidR="00AA3753" w:rsidRDefault="00AA3753" w:rsidP="009E2EFE">
      <w:pPr>
        <w:pStyle w:val="ListParagraph"/>
        <w:spacing w:line="175" w:lineRule="auto"/>
      </w:pPr>
    </w:p>
    <w:p w14:paraId="0DB37F0B" w14:textId="77777777" w:rsidR="009E2EFE" w:rsidRPr="00226B32" w:rsidRDefault="009E2EFE" w:rsidP="00226B32">
      <w:pPr>
        <w:rPr>
          <w:b/>
          <w:bCs/>
        </w:rPr>
      </w:pPr>
      <w:r w:rsidRPr="00226B32">
        <w:rPr>
          <w:b/>
          <w:bCs/>
        </w:rPr>
        <w:t>EQUAL</w:t>
      </w:r>
      <w:r w:rsidRPr="00226B32">
        <w:rPr>
          <w:b/>
          <w:bCs/>
          <w:spacing w:val="-4"/>
        </w:rPr>
        <w:t xml:space="preserve"> </w:t>
      </w:r>
      <w:r w:rsidRPr="00226B32">
        <w:rPr>
          <w:b/>
          <w:bCs/>
        </w:rPr>
        <w:t>OPPORTUNITIES</w:t>
      </w:r>
    </w:p>
    <w:p w14:paraId="3A1D7EB8" w14:textId="77777777" w:rsidR="009E2EFE" w:rsidRDefault="009E2EFE" w:rsidP="009E2EFE">
      <w:pPr>
        <w:spacing w:before="179" w:line="177" w:lineRule="auto"/>
        <w:ind w:left="23"/>
      </w:pPr>
      <w:r>
        <w:t>Coastal Routes Recovery</w:t>
      </w:r>
      <w:r>
        <w:rPr>
          <w:spacing w:val="-3"/>
        </w:rPr>
        <w:t xml:space="preserve"> </w:t>
      </w:r>
      <w:r>
        <w:t>will</w:t>
      </w:r>
      <w:r>
        <w:rPr>
          <w:spacing w:val="-2"/>
        </w:rPr>
        <w:t xml:space="preserve"> </w:t>
      </w:r>
      <w:r>
        <w:t>not</w:t>
      </w:r>
      <w:r>
        <w:rPr>
          <w:spacing w:val="-2"/>
        </w:rPr>
        <w:t xml:space="preserve"> </w:t>
      </w:r>
      <w:r>
        <w:t>discriminate</w:t>
      </w:r>
      <w:r>
        <w:rPr>
          <w:spacing w:val="-4"/>
        </w:rPr>
        <w:t xml:space="preserve"> </w:t>
      </w:r>
      <w:r>
        <w:t>on</w:t>
      </w:r>
      <w:r>
        <w:rPr>
          <w:spacing w:val="-2"/>
        </w:rPr>
        <w:t xml:space="preserve"> </w:t>
      </w:r>
      <w:r>
        <w:t>the</w:t>
      </w:r>
      <w:r>
        <w:rPr>
          <w:spacing w:val="-4"/>
        </w:rPr>
        <w:t xml:space="preserve"> </w:t>
      </w:r>
      <w:r>
        <w:t>grounds</w:t>
      </w:r>
      <w:r>
        <w:rPr>
          <w:spacing w:val="-5"/>
        </w:rPr>
        <w:t xml:space="preserve"> </w:t>
      </w:r>
      <w:r>
        <w:t>of</w:t>
      </w:r>
      <w:r>
        <w:rPr>
          <w:spacing w:val="-4"/>
        </w:rPr>
        <w:t xml:space="preserve"> </w:t>
      </w:r>
      <w:r>
        <w:t>gender,</w:t>
      </w:r>
      <w:r>
        <w:rPr>
          <w:spacing w:val="-2"/>
        </w:rPr>
        <w:t xml:space="preserve"> </w:t>
      </w:r>
      <w:r>
        <w:t>race,</w:t>
      </w:r>
      <w:r>
        <w:rPr>
          <w:spacing w:val="-4"/>
        </w:rPr>
        <w:t xml:space="preserve"> </w:t>
      </w:r>
      <w:r>
        <w:t>colour,</w:t>
      </w:r>
      <w:r>
        <w:rPr>
          <w:spacing w:val="-2"/>
        </w:rPr>
        <w:t xml:space="preserve"> </w:t>
      </w:r>
      <w:r>
        <w:t>ethnic</w:t>
      </w:r>
      <w:r>
        <w:rPr>
          <w:spacing w:val="-4"/>
        </w:rPr>
        <w:t xml:space="preserve"> </w:t>
      </w:r>
      <w:r>
        <w:t>or national origin, sexuality, disability, religion or political belief, marital status or age.</w:t>
      </w:r>
    </w:p>
    <w:p w14:paraId="3E0F7996" w14:textId="77777777" w:rsidR="00226B32" w:rsidRDefault="00226B32" w:rsidP="00226B32">
      <w:pPr>
        <w:rPr>
          <w:b/>
          <w:bCs/>
        </w:rPr>
      </w:pPr>
    </w:p>
    <w:p w14:paraId="18933BC0" w14:textId="2BBAF32B" w:rsidR="009E2EFE" w:rsidRPr="00226B32" w:rsidRDefault="009E2EFE" w:rsidP="00226B32">
      <w:pPr>
        <w:rPr>
          <w:b/>
          <w:bCs/>
        </w:rPr>
      </w:pPr>
      <w:r w:rsidRPr="00226B32">
        <w:rPr>
          <w:b/>
          <w:bCs/>
        </w:rPr>
        <w:t>MANAGEMENT</w:t>
      </w:r>
    </w:p>
    <w:p w14:paraId="63680599" w14:textId="77777777" w:rsidR="009E2EFE" w:rsidRDefault="009E2EFE" w:rsidP="009E2EFE">
      <w:pPr>
        <w:pStyle w:val="ListParagraph"/>
        <w:numPr>
          <w:ilvl w:val="0"/>
          <w:numId w:val="4"/>
        </w:numPr>
        <w:tabs>
          <w:tab w:val="left" w:pos="582"/>
        </w:tabs>
        <w:spacing w:before="184" w:line="175" w:lineRule="auto"/>
        <w:ind w:right="151" w:firstLine="0"/>
      </w:pPr>
      <w:r>
        <w:rPr>
          <w:color w:val="131312"/>
        </w:rPr>
        <w:lastRenderedPageBreak/>
        <w:t>A</w:t>
      </w:r>
      <w:r>
        <w:rPr>
          <w:color w:val="131312"/>
          <w:spacing w:val="-4"/>
        </w:rPr>
        <w:t xml:space="preserve"> </w:t>
      </w:r>
      <w:r>
        <w:rPr>
          <w:color w:val="131312"/>
        </w:rPr>
        <w:t>Management</w:t>
      </w:r>
      <w:r>
        <w:rPr>
          <w:color w:val="131312"/>
          <w:spacing w:val="-4"/>
        </w:rPr>
        <w:t xml:space="preserve"> </w:t>
      </w:r>
      <w:r>
        <w:rPr>
          <w:color w:val="131312"/>
        </w:rPr>
        <w:t>Committee</w:t>
      </w:r>
      <w:r>
        <w:rPr>
          <w:color w:val="131312"/>
          <w:spacing w:val="-6"/>
        </w:rPr>
        <w:t xml:space="preserve"> </w:t>
      </w:r>
      <w:r>
        <w:rPr>
          <w:color w:val="131312"/>
        </w:rPr>
        <w:t>elected</w:t>
      </w:r>
      <w:r>
        <w:rPr>
          <w:color w:val="131312"/>
          <w:spacing w:val="-6"/>
        </w:rPr>
        <w:t xml:space="preserve"> </w:t>
      </w:r>
      <w:r>
        <w:rPr>
          <w:color w:val="131312"/>
        </w:rPr>
        <w:t>annually</w:t>
      </w:r>
      <w:r>
        <w:rPr>
          <w:color w:val="131312"/>
          <w:spacing w:val="-6"/>
        </w:rPr>
        <w:t xml:space="preserve"> </w:t>
      </w:r>
      <w:r>
        <w:rPr>
          <w:color w:val="131312"/>
        </w:rPr>
        <w:t>at</w:t>
      </w:r>
      <w:r>
        <w:rPr>
          <w:color w:val="131312"/>
          <w:spacing w:val="-4"/>
        </w:rPr>
        <w:t xml:space="preserve"> </w:t>
      </w:r>
      <w:r>
        <w:rPr>
          <w:color w:val="131312"/>
        </w:rPr>
        <w:t>the</w:t>
      </w:r>
      <w:r>
        <w:rPr>
          <w:color w:val="131312"/>
          <w:spacing w:val="-4"/>
        </w:rPr>
        <w:t xml:space="preserve"> </w:t>
      </w:r>
      <w:r>
        <w:rPr>
          <w:color w:val="131312"/>
        </w:rPr>
        <w:t>Annual</w:t>
      </w:r>
      <w:r>
        <w:rPr>
          <w:color w:val="131312"/>
          <w:spacing w:val="-4"/>
        </w:rPr>
        <w:t xml:space="preserve"> </w:t>
      </w:r>
      <w:r>
        <w:rPr>
          <w:color w:val="131312"/>
        </w:rPr>
        <w:t>General</w:t>
      </w:r>
      <w:r>
        <w:rPr>
          <w:color w:val="131312"/>
          <w:spacing w:val="-6"/>
        </w:rPr>
        <w:t xml:space="preserve"> </w:t>
      </w:r>
      <w:r>
        <w:rPr>
          <w:color w:val="131312"/>
        </w:rPr>
        <w:t>Meeting</w:t>
      </w:r>
      <w:r>
        <w:rPr>
          <w:color w:val="131312"/>
          <w:spacing w:val="-3"/>
        </w:rPr>
        <w:t xml:space="preserve"> </w:t>
      </w:r>
      <w:r>
        <w:rPr>
          <w:color w:val="131312"/>
        </w:rPr>
        <w:t>(AGM) shall manage the Group.</w:t>
      </w:r>
    </w:p>
    <w:p w14:paraId="28AB980C" w14:textId="030ACBCA" w:rsidR="009E2EFE" w:rsidRPr="004151CD" w:rsidRDefault="009E2EFE" w:rsidP="009E2EFE">
      <w:pPr>
        <w:pStyle w:val="ListParagraph"/>
        <w:numPr>
          <w:ilvl w:val="0"/>
          <w:numId w:val="4"/>
        </w:numPr>
        <w:tabs>
          <w:tab w:val="left" w:pos="582"/>
          <w:tab w:val="left" w:pos="8448"/>
        </w:tabs>
        <w:spacing w:before="205" w:line="175" w:lineRule="auto"/>
        <w:ind w:right="23" w:firstLine="0"/>
      </w:pPr>
      <w:r>
        <w:rPr>
          <w:color w:val="131312"/>
        </w:rPr>
        <w:t>The</w:t>
      </w:r>
      <w:r>
        <w:rPr>
          <w:color w:val="131312"/>
          <w:spacing w:val="40"/>
        </w:rPr>
        <w:t xml:space="preserve"> </w:t>
      </w:r>
      <w:r>
        <w:rPr>
          <w:color w:val="131312"/>
        </w:rPr>
        <w:t>committee</w:t>
      </w:r>
      <w:r>
        <w:rPr>
          <w:color w:val="131312"/>
          <w:spacing w:val="40"/>
        </w:rPr>
        <w:t xml:space="preserve"> </w:t>
      </w:r>
      <w:r>
        <w:rPr>
          <w:color w:val="131312"/>
        </w:rPr>
        <w:t>shall</w:t>
      </w:r>
      <w:r>
        <w:rPr>
          <w:color w:val="131312"/>
          <w:spacing w:val="40"/>
        </w:rPr>
        <w:t xml:space="preserve"> </w:t>
      </w:r>
      <w:r>
        <w:rPr>
          <w:color w:val="131312"/>
        </w:rPr>
        <w:t>consist</w:t>
      </w:r>
      <w:r>
        <w:rPr>
          <w:color w:val="131312"/>
          <w:spacing w:val="40"/>
        </w:rPr>
        <w:t xml:space="preserve"> </w:t>
      </w:r>
      <w:r>
        <w:rPr>
          <w:color w:val="131312"/>
        </w:rPr>
        <w:t>of</w:t>
      </w:r>
      <w:r>
        <w:rPr>
          <w:color w:val="131312"/>
          <w:spacing w:val="40"/>
        </w:rPr>
        <w:t xml:space="preserve"> </w:t>
      </w:r>
      <w:r>
        <w:rPr>
          <w:color w:val="131312"/>
        </w:rPr>
        <w:t>a</w:t>
      </w:r>
      <w:r>
        <w:rPr>
          <w:color w:val="131312"/>
          <w:spacing w:val="40"/>
        </w:rPr>
        <w:t xml:space="preserve"> </w:t>
      </w:r>
      <w:r>
        <w:rPr>
          <w:color w:val="131312"/>
        </w:rPr>
        <w:t>chair,</w:t>
      </w:r>
      <w:r>
        <w:rPr>
          <w:color w:val="131312"/>
          <w:spacing w:val="40"/>
        </w:rPr>
        <w:t xml:space="preserve"> </w:t>
      </w:r>
      <w:r>
        <w:rPr>
          <w:color w:val="131312"/>
        </w:rPr>
        <w:t>secretary,</w:t>
      </w:r>
      <w:r>
        <w:rPr>
          <w:color w:val="131312"/>
          <w:spacing w:val="40"/>
        </w:rPr>
        <w:t xml:space="preserve"> </w:t>
      </w:r>
      <w:r>
        <w:rPr>
          <w:color w:val="131312"/>
        </w:rPr>
        <w:t>treasurer,</w:t>
      </w:r>
      <w:r>
        <w:rPr>
          <w:color w:val="131312"/>
          <w:spacing w:val="40"/>
        </w:rPr>
        <w:t xml:space="preserve"> </w:t>
      </w:r>
      <w:r>
        <w:rPr>
          <w:color w:val="131312"/>
        </w:rPr>
        <w:t>and</w:t>
      </w:r>
      <w:r w:rsidR="007422C6">
        <w:rPr>
          <w:color w:val="131312"/>
          <w:spacing w:val="60"/>
        </w:rPr>
        <w:t xml:space="preserve"> 1</w:t>
      </w:r>
      <w:r>
        <w:rPr>
          <w:color w:val="131312"/>
          <w:spacing w:val="-14"/>
        </w:rPr>
        <w:t xml:space="preserve"> </w:t>
      </w:r>
      <w:r>
        <w:rPr>
          <w:color w:val="131312"/>
        </w:rPr>
        <w:t>other voting members.</w:t>
      </w:r>
    </w:p>
    <w:p w14:paraId="59F4D98D" w14:textId="77777777" w:rsidR="009E2EFE" w:rsidRDefault="009E2EFE" w:rsidP="009E2EFE">
      <w:pPr>
        <w:pStyle w:val="ListParagraph"/>
        <w:tabs>
          <w:tab w:val="left" w:pos="582"/>
          <w:tab w:val="left" w:pos="8448"/>
        </w:tabs>
        <w:spacing w:before="205" w:line="175" w:lineRule="auto"/>
        <w:ind w:right="23"/>
      </w:pPr>
      <w:r>
        <w:t xml:space="preserve">The officers’ roles are as follows: </w:t>
      </w:r>
    </w:p>
    <w:p w14:paraId="214AE438" w14:textId="77777777" w:rsidR="009E2EFE" w:rsidRDefault="009E2EFE" w:rsidP="009E2EFE">
      <w:pPr>
        <w:pStyle w:val="ListParagraph"/>
        <w:numPr>
          <w:ilvl w:val="0"/>
          <w:numId w:val="8"/>
        </w:numPr>
        <w:tabs>
          <w:tab w:val="left" w:pos="582"/>
          <w:tab w:val="left" w:pos="8448"/>
        </w:tabs>
        <w:spacing w:before="205" w:line="175" w:lineRule="auto"/>
        <w:ind w:right="23"/>
      </w:pPr>
      <w:r>
        <w:t>Chair, who shall chair both general and committee meetings</w:t>
      </w:r>
    </w:p>
    <w:p w14:paraId="512204B2" w14:textId="77777777" w:rsidR="009E2EFE" w:rsidRDefault="009E2EFE" w:rsidP="009E2EFE">
      <w:pPr>
        <w:pStyle w:val="ListParagraph"/>
        <w:numPr>
          <w:ilvl w:val="0"/>
          <w:numId w:val="8"/>
        </w:numPr>
        <w:tabs>
          <w:tab w:val="left" w:pos="582"/>
          <w:tab w:val="left" w:pos="8448"/>
        </w:tabs>
        <w:spacing w:before="205" w:line="175" w:lineRule="auto"/>
        <w:ind w:right="23"/>
      </w:pPr>
      <w:r>
        <w:t xml:space="preserve">Secretary, who shall be responsible for the taking of minutes, distribution of all papers and keeping records of members. </w:t>
      </w:r>
    </w:p>
    <w:p w14:paraId="211AFE07" w14:textId="77777777" w:rsidR="009E2EFE" w:rsidRDefault="009E2EFE" w:rsidP="009E2EFE">
      <w:pPr>
        <w:pStyle w:val="ListParagraph"/>
        <w:numPr>
          <w:ilvl w:val="0"/>
          <w:numId w:val="8"/>
        </w:numPr>
        <w:tabs>
          <w:tab w:val="left" w:pos="582"/>
          <w:tab w:val="left" w:pos="8448"/>
        </w:tabs>
        <w:spacing w:before="205" w:line="175" w:lineRule="auto"/>
        <w:ind w:right="23"/>
      </w:pPr>
      <w:r>
        <w:t xml:space="preserve">Treasurer, who shall be responsible for maintaining accounts. </w:t>
      </w:r>
    </w:p>
    <w:p w14:paraId="4D7C42C6" w14:textId="5A37F272" w:rsidR="00F81DED" w:rsidRDefault="00F81DED" w:rsidP="009E2EFE">
      <w:pPr>
        <w:pStyle w:val="ListParagraph"/>
        <w:numPr>
          <w:ilvl w:val="0"/>
          <w:numId w:val="8"/>
        </w:numPr>
        <w:tabs>
          <w:tab w:val="left" w:pos="582"/>
          <w:tab w:val="left" w:pos="8448"/>
        </w:tabs>
        <w:spacing w:before="205" w:line="175" w:lineRule="auto"/>
        <w:ind w:right="23"/>
      </w:pPr>
      <w:r>
        <w:t>Activities Coordinato</w:t>
      </w:r>
      <w:r w:rsidR="007422C6">
        <w:t>r.</w:t>
      </w:r>
    </w:p>
    <w:p w14:paraId="23901275" w14:textId="77777777" w:rsidR="009E2EFE" w:rsidRDefault="009E2EFE" w:rsidP="009E2EFE">
      <w:pPr>
        <w:pStyle w:val="ListParagraph"/>
        <w:tabs>
          <w:tab w:val="left" w:pos="582"/>
          <w:tab w:val="left" w:pos="8448"/>
        </w:tabs>
        <w:spacing w:before="205" w:line="175" w:lineRule="auto"/>
        <w:ind w:right="23"/>
      </w:pPr>
      <w:r>
        <w:t>In the event of an officer standing down during the year a replacement will be elected by the next members meeting.</w:t>
      </w:r>
    </w:p>
    <w:p w14:paraId="2EBEA1A7" w14:textId="77777777" w:rsidR="009E2EFE" w:rsidRDefault="009E2EFE" w:rsidP="009E2EFE">
      <w:pPr>
        <w:pStyle w:val="ListParagraph"/>
        <w:numPr>
          <w:ilvl w:val="0"/>
          <w:numId w:val="4"/>
        </w:numPr>
        <w:tabs>
          <w:tab w:val="left" w:pos="579"/>
          <w:tab w:val="left" w:pos="4710"/>
        </w:tabs>
        <w:spacing w:before="95"/>
        <w:ind w:left="579" w:hanging="556"/>
        <w:jc w:val="both"/>
      </w:pPr>
      <w:r>
        <w:rPr>
          <w:color w:val="131312"/>
        </w:rPr>
        <w:t>The</w:t>
      </w:r>
      <w:r>
        <w:rPr>
          <w:color w:val="131312"/>
          <w:spacing w:val="-3"/>
        </w:rPr>
        <w:t xml:space="preserve"> </w:t>
      </w:r>
      <w:r>
        <w:rPr>
          <w:color w:val="131312"/>
        </w:rPr>
        <w:t>committee</w:t>
      </w:r>
      <w:r>
        <w:rPr>
          <w:color w:val="131312"/>
          <w:spacing w:val="-1"/>
        </w:rPr>
        <w:t xml:space="preserve"> </w:t>
      </w:r>
      <w:r>
        <w:rPr>
          <w:color w:val="131312"/>
        </w:rPr>
        <w:t>shall</w:t>
      </w:r>
      <w:r>
        <w:rPr>
          <w:color w:val="131312"/>
          <w:spacing w:val="-1"/>
        </w:rPr>
        <w:t xml:space="preserve"> </w:t>
      </w:r>
      <w:r>
        <w:rPr>
          <w:color w:val="131312"/>
        </w:rPr>
        <w:t>meet</w:t>
      </w:r>
      <w:r>
        <w:rPr>
          <w:color w:val="131312"/>
          <w:spacing w:val="-1"/>
        </w:rPr>
        <w:t xml:space="preserve"> </w:t>
      </w:r>
      <w:r>
        <w:rPr>
          <w:color w:val="131312"/>
        </w:rPr>
        <w:t>at</w:t>
      </w:r>
      <w:r>
        <w:rPr>
          <w:color w:val="131312"/>
          <w:spacing w:val="-1"/>
        </w:rPr>
        <w:t xml:space="preserve"> </w:t>
      </w:r>
      <w:r>
        <w:rPr>
          <w:color w:val="131312"/>
        </w:rPr>
        <w:t>least</w:t>
      </w:r>
      <w:r>
        <w:rPr>
          <w:color w:val="131312"/>
          <w:spacing w:val="-1"/>
        </w:rPr>
        <w:t xml:space="preserve"> </w:t>
      </w:r>
      <w:r w:rsidRPr="004151CD">
        <w:rPr>
          <w:color w:val="131312"/>
        </w:rPr>
        <w:t xml:space="preserve">3 </w:t>
      </w:r>
      <w:r>
        <w:rPr>
          <w:color w:val="131312"/>
        </w:rPr>
        <w:t>times</w:t>
      </w:r>
      <w:r>
        <w:rPr>
          <w:color w:val="131312"/>
          <w:spacing w:val="-9"/>
        </w:rPr>
        <w:t xml:space="preserve"> </w:t>
      </w:r>
      <w:r>
        <w:rPr>
          <w:color w:val="131312"/>
        </w:rPr>
        <w:t>each</w:t>
      </w:r>
      <w:r>
        <w:rPr>
          <w:color w:val="131312"/>
          <w:spacing w:val="-4"/>
        </w:rPr>
        <w:t xml:space="preserve"> </w:t>
      </w:r>
      <w:r>
        <w:rPr>
          <w:color w:val="131312"/>
          <w:spacing w:val="-2"/>
        </w:rPr>
        <w:t>year.</w:t>
      </w:r>
    </w:p>
    <w:p w14:paraId="624C435B" w14:textId="77777777" w:rsidR="009E2EFE" w:rsidRDefault="009E2EFE" w:rsidP="009E2EFE">
      <w:pPr>
        <w:pStyle w:val="ListParagraph"/>
        <w:numPr>
          <w:ilvl w:val="0"/>
          <w:numId w:val="4"/>
        </w:numPr>
        <w:tabs>
          <w:tab w:val="left" w:pos="582"/>
        </w:tabs>
        <w:spacing w:before="204" w:line="175" w:lineRule="auto"/>
        <w:ind w:right="29" w:firstLine="0"/>
      </w:pPr>
      <w:r>
        <w:rPr>
          <w:color w:val="131312"/>
        </w:rPr>
        <w:t>At least 3 committee members must be present at a committee meeting to be able to make decisions.</w:t>
      </w:r>
    </w:p>
    <w:p w14:paraId="0037B236" w14:textId="15B6D02B" w:rsidR="009E2EFE" w:rsidRDefault="009E2EFE" w:rsidP="009E2EFE">
      <w:pPr>
        <w:pStyle w:val="ListParagraph"/>
        <w:numPr>
          <w:ilvl w:val="0"/>
          <w:numId w:val="4"/>
        </w:numPr>
        <w:tabs>
          <w:tab w:val="left" w:pos="582"/>
        </w:tabs>
        <w:spacing w:line="391" w:lineRule="exact"/>
        <w:ind w:left="582" w:hanging="559"/>
      </w:pPr>
      <w:r>
        <w:rPr>
          <w:color w:val="131312"/>
        </w:rPr>
        <w:t>A</w:t>
      </w:r>
      <w:r>
        <w:rPr>
          <w:color w:val="131312"/>
          <w:spacing w:val="-6"/>
        </w:rPr>
        <w:t xml:space="preserve"> </w:t>
      </w:r>
      <w:r>
        <w:rPr>
          <w:color w:val="131312"/>
        </w:rPr>
        <w:t>proper</w:t>
      </w:r>
      <w:r>
        <w:rPr>
          <w:color w:val="131312"/>
          <w:spacing w:val="-4"/>
        </w:rPr>
        <w:t xml:space="preserve"> </w:t>
      </w:r>
      <w:r>
        <w:rPr>
          <w:color w:val="131312"/>
        </w:rPr>
        <w:t>record</w:t>
      </w:r>
      <w:r>
        <w:rPr>
          <w:color w:val="131312"/>
          <w:spacing w:val="-5"/>
        </w:rPr>
        <w:t xml:space="preserve"> </w:t>
      </w:r>
      <w:r>
        <w:rPr>
          <w:color w:val="131312"/>
        </w:rPr>
        <w:t>of</w:t>
      </w:r>
      <w:r>
        <w:rPr>
          <w:color w:val="131312"/>
          <w:spacing w:val="-5"/>
        </w:rPr>
        <w:t xml:space="preserve"> </w:t>
      </w:r>
      <w:r>
        <w:rPr>
          <w:color w:val="131312"/>
        </w:rPr>
        <w:t>all</w:t>
      </w:r>
      <w:r>
        <w:rPr>
          <w:color w:val="131312"/>
          <w:spacing w:val="-3"/>
        </w:rPr>
        <w:t xml:space="preserve"> </w:t>
      </w:r>
      <w:r>
        <w:rPr>
          <w:color w:val="131312"/>
        </w:rPr>
        <w:t>transactions</w:t>
      </w:r>
      <w:r>
        <w:rPr>
          <w:color w:val="131312"/>
          <w:spacing w:val="-4"/>
        </w:rPr>
        <w:t xml:space="preserve"> </w:t>
      </w:r>
      <w:r>
        <w:rPr>
          <w:color w:val="131312"/>
        </w:rPr>
        <w:t>and</w:t>
      </w:r>
      <w:r>
        <w:rPr>
          <w:color w:val="131312"/>
          <w:spacing w:val="-4"/>
        </w:rPr>
        <w:t xml:space="preserve"> </w:t>
      </w:r>
      <w:r>
        <w:rPr>
          <w:color w:val="131312"/>
        </w:rPr>
        <w:t>meetings</w:t>
      </w:r>
      <w:r>
        <w:rPr>
          <w:color w:val="131312"/>
          <w:spacing w:val="-3"/>
        </w:rPr>
        <w:t xml:space="preserve"> </w:t>
      </w:r>
      <w:r>
        <w:rPr>
          <w:color w:val="131312"/>
        </w:rPr>
        <w:t>shall</w:t>
      </w:r>
      <w:r>
        <w:rPr>
          <w:color w:val="131312"/>
          <w:spacing w:val="-3"/>
        </w:rPr>
        <w:t xml:space="preserve"> </w:t>
      </w:r>
      <w:r>
        <w:rPr>
          <w:color w:val="131312"/>
        </w:rPr>
        <w:t>be</w:t>
      </w:r>
      <w:r>
        <w:rPr>
          <w:color w:val="131312"/>
          <w:spacing w:val="-3"/>
        </w:rPr>
        <w:t xml:space="preserve"> </w:t>
      </w:r>
      <w:r>
        <w:rPr>
          <w:color w:val="131312"/>
          <w:spacing w:val="-2"/>
        </w:rPr>
        <w:t>kept.</w:t>
      </w:r>
    </w:p>
    <w:p w14:paraId="1DBFE419" w14:textId="77777777" w:rsidR="009E2EFE" w:rsidRDefault="009E2EFE" w:rsidP="009E2EFE">
      <w:pPr>
        <w:pStyle w:val="ListParagraph"/>
        <w:spacing w:line="175" w:lineRule="auto"/>
      </w:pPr>
    </w:p>
    <w:p w14:paraId="50A1D6EB" w14:textId="77777777" w:rsidR="009E2EFE" w:rsidRPr="00226B32" w:rsidRDefault="009E2EFE" w:rsidP="00226B32">
      <w:pPr>
        <w:rPr>
          <w:b/>
          <w:bCs/>
        </w:rPr>
      </w:pPr>
      <w:r w:rsidRPr="00226B32">
        <w:rPr>
          <w:b/>
          <w:bCs/>
        </w:rPr>
        <w:t>GENERAL</w:t>
      </w:r>
      <w:r w:rsidRPr="00226B32">
        <w:rPr>
          <w:b/>
          <w:bCs/>
          <w:spacing w:val="-4"/>
        </w:rPr>
        <w:t xml:space="preserve"> </w:t>
      </w:r>
      <w:r w:rsidRPr="00226B32">
        <w:rPr>
          <w:b/>
          <w:bCs/>
          <w:spacing w:val="-2"/>
        </w:rPr>
        <w:t>MEETINGS</w:t>
      </w:r>
    </w:p>
    <w:p w14:paraId="6BBEDF3E" w14:textId="116CD0D2" w:rsidR="009E2EFE" w:rsidRDefault="009E2EFE" w:rsidP="009E2EFE">
      <w:pPr>
        <w:pStyle w:val="ListParagraph"/>
        <w:numPr>
          <w:ilvl w:val="0"/>
          <w:numId w:val="3"/>
        </w:numPr>
        <w:tabs>
          <w:tab w:val="left" w:pos="582"/>
          <w:tab w:val="left" w:pos="6926"/>
        </w:tabs>
        <w:spacing w:before="184" w:line="175" w:lineRule="auto"/>
        <w:ind w:right="47" w:firstLine="0"/>
      </w:pPr>
      <w:r>
        <w:rPr>
          <w:color w:val="131312"/>
        </w:rPr>
        <w:t xml:space="preserve">An Annual General Meeting shall be held within 12 months of the date of the adoption of this constitution and each year thereafter. The trustees shall present the annual report and accounts. Members shall elect between 3 and </w:t>
      </w:r>
      <w:r w:rsidR="007422C6" w:rsidRPr="007422C6">
        <w:rPr>
          <w:color w:val="131312"/>
          <w:u w:color="121211"/>
        </w:rPr>
        <w:t>5</w:t>
      </w:r>
      <w:r w:rsidRPr="007422C6">
        <w:rPr>
          <w:color w:val="131312"/>
          <w:u w:color="121211"/>
        </w:rPr>
        <w:t xml:space="preserve"> </w:t>
      </w:r>
      <w:r>
        <w:rPr>
          <w:color w:val="131312"/>
        </w:rPr>
        <w:t>committee</w:t>
      </w:r>
      <w:r>
        <w:rPr>
          <w:color w:val="131312"/>
          <w:spacing w:val="-14"/>
        </w:rPr>
        <w:t xml:space="preserve"> </w:t>
      </w:r>
      <w:r>
        <w:rPr>
          <w:color w:val="131312"/>
        </w:rPr>
        <w:t>members to serve</w:t>
      </w:r>
      <w:r>
        <w:rPr>
          <w:color w:val="131312"/>
          <w:spacing w:val="-1"/>
        </w:rPr>
        <w:t xml:space="preserve"> </w:t>
      </w:r>
      <w:r>
        <w:rPr>
          <w:color w:val="131312"/>
        </w:rPr>
        <w:t>for</w:t>
      </w:r>
      <w:r>
        <w:rPr>
          <w:color w:val="131312"/>
          <w:spacing w:val="-2"/>
        </w:rPr>
        <w:t xml:space="preserve"> </w:t>
      </w:r>
      <w:r>
        <w:rPr>
          <w:color w:val="131312"/>
        </w:rPr>
        <w:t>the</w:t>
      </w:r>
      <w:r>
        <w:rPr>
          <w:color w:val="131312"/>
          <w:spacing w:val="-1"/>
        </w:rPr>
        <w:t xml:space="preserve"> </w:t>
      </w:r>
      <w:r>
        <w:rPr>
          <w:color w:val="131312"/>
        </w:rPr>
        <w:t>next</w:t>
      </w:r>
      <w:r>
        <w:rPr>
          <w:color w:val="131312"/>
          <w:spacing w:val="-3"/>
        </w:rPr>
        <w:t xml:space="preserve"> </w:t>
      </w:r>
      <w:r>
        <w:rPr>
          <w:color w:val="131312"/>
        </w:rPr>
        <w:t>year.</w:t>
      </w:r>
      <w:r>
        <w:rPr>
          <w:color w:val="131312"/>
          <w:spacing w:val="40"/>
        </w:rPr>
        <w:t xml:space="preserve"> </w:t>
      </w:r>
      <w:r>
        <w:rPr>
          <w:color w:val="131312"/>
        </w:rPr>
        <w:t>They</w:t>
      </w:r>
      <w:r>
        <w:rPr>
          <w:color w:val="131312"/>
          <w:spacing w:val="-1"/>
        </w:rPr>
        <w:t xml:space="preserve"> </w:t>
      </w:r>
      <w:r>
        <w:rPr>
          <w:color w:val="131312"/>
        </w:rPr>
        <w:t>will</w:t>
      </w:r>
      <w:r>
        <w:rPr>
          <w:color w:val="131312"/>
          <w:spacing w:val="-1"/>
        </w:rPr>
        <w:t xml:space="preserve"> </w:t>
      </w:r>
      <w:r>
        <w:rPr>
          <w:color w:val="131312"/>
        </w:rPr>
        <w:t>retire</w:t>
      </w:r>
      <w:r>
        <w:rPr>
          <w:color w:val="131312"/>
          <w:spacing w:val="-3"/>
        </w:rPr>
        <w:t xml:space="preserve"> </w:t>
      </w:r>
      <w:r>
        <w:rPr>
          <w:color w:val="131312"/>
        </w:rPr>
        <w:t>at</w:t>
      </w:r>
      <w:r>
        <w:rPr>
          <w:color w:val="131312"/>
          <w:spacing w:val="-1"/>
        </w:rPr>
        <w:t xml:space="preserve"> </w:t>
      </w:r>
      <w:r>
        <w:rPr>
          <w:color w:val="131312"/>
        </w:rPr>
        <w:t>the</w:t>
      </w:r>
      <w:r>
        <w:rPr>
          <w:color w:val="131312"/>
          <w:spacing w:val="-3"/>
        </w:rPr>
        <w:t xml:space="preserve"> </w:t>
      </w:r>
      <w:r>
        <w:rPr>
          <w:color w:val="131312"/>
        </w:rPr>
        <w:t>next</w:t>
      </w:r>
      <w:r>
        <w:rPr>
          <w:color w:val="131312"/>
          <w:spacing w:val="-1"/>
        </w:rPr>
        <w:t xml:space="preserve"> </w:t>
      </w:r>
      <w:r>
        <w:rPr>
          <w:color w:val="131312"/>
        </w:rPr>
        <w:t>AGM but</w:t>
      </w:r>
      <w:r>
        <w:rPr>
          <w:color w:val="131312"/>
          <w:spacing w:val="-1"/>
        </w:rPr>
        <w:t xml:space="preserve"> </w:t>
      </w:r>
      <w:r>
        <w:rPr>
          <w:color w:val="131312"/>
        </w:rPr>
        <w:t>may</w:t>
      </w:r>
      <w:r>
        <w:rPr>
          <w:color w:val="131312"/>
          <w:spacing w:val="-1"/>
        </w:rPr>
        <w:t xml:space="preserve"> </w:t>
      </w:r>
      <w:r>
        <w:rPr>
          <w:color w:val="131312"/>
        </w:rPr>
        <w:t>stand for</w:t>
      </w:r>
      <w:r>
        <w:rPr>
          <w:color w:val="131312"/>
          <w:spacing w:val="-2"/>
        </w:rPr>
        <w:t xml:space="preserve"> </w:t>
      </w:r>
      <w:r>
        <w:rPr>
          <w:color w:val="131312"/>
        </w:rPr>
        <w:t>re-election.</w:t>
      </w:r>
    </w:p>
    <w:p w14:paraId="1487409E" w14:textId="32A69A38" w:rsidR="009E2EFE" w:rsidRDefault="009E2EFE" w:rsidP="009E2EFE">
      <w:pPr>
        <w:pStyle w:val="ListParagraph"/>
        <w:numPr>
          <w:ilvl w:val="0"/>
          <w:numId w:val="3"/>
        </w:numPr>
        <w:tabs>
          <w:tab w:val="left" w:pos="582"/>
        </w:tabs>
        <w:spacing w:before="194" w:line="175" w:lineRule="auto"/>
        <w:ind w:right="29" w:firstLine="0"/>
      </w:pPr>
      <w:r>
        <w:rPr>
          <w:color w:val="131312"/>
        </w:rPr>
        <w:t>Notices of</w:t>
      </w:r>
      <w:r>
        <w:rPr>
          <w:color w:val="131312"/>
          <w:spacing w:val="-1"/>
        </w:rPr>
        <w:t xml:space="preserve"> </w:t>
      </w:r>
      <w:r>
        <w:rPr>
          <w:color w:val="131312"/>
        </w:rPr>
        <w:t xml:space="preserve">the AGM shall be published </w:t>
      </w:r>
      <w:r w:rsidR="007422C6">
        <w:rPr>
          <w:color w:val="131312"/>
        </w:rPr>
        <w:t>21</w:t>
      </w:r>
      <w:r>
        <w:rPr>
          <w:color w:val="131312"/>
        </w:rPr>
        <w:t xml:space="preserve"> days beforehand and a report on the Group’s financial position for the previous year will be made available at the same time.</w:t>
      </w:r>
    </w:p>
    <w:p w14:paraId="23C6A0E0" w14:textId="77777777" w:rsidR="009E2EFE" w:rsidRPr="007422C6" w:rsidRDefault="009E2EFE" w:rsidP="009E2EFE">
      <w:pPr>
        <w:pStyle w:val="ListParagraph"/>
        <w:numPr>
          <w:ilvl w:val="0"/>
          <w:numId w:val="3"/>
        </w:numPr>
        <w:tabs>
          <w:tab w:val="left" w:pos="580"/>
        </w:tabs>
        <w:spacing w:before="200" w:line="177" w:lineRule="auto"/>
        <w:ind w:right="27" w:firstLine="0"/>
        <w:jc w:val="both"/>
      </w:pPr>
      <w:r w:rsidRPr="007422C6">
        <w:rPr>
          <w:color w:val="131312"/>
        </w:rPr>
        <w:t>A Special General Meeting may be called at any time at the request of the committee, or not less than one quarter of the membership. A notice explaining the place, date, time and reason shall be sent to all members three weeks beforehand.</w:t>
      </w:r>
    </w:p>
    <w:p w14:paraId="1616830D" w14:textId="1693D2EC" w:rsidR="009E2EFE" w:rsidRPr="007422C6" w:rsidRDefault="009E2EFE" w:rsidP="009E2EFE">
      <w:pPr>
        <w:pStyle w:val="ListParagraph"/>
        <w:numPr>
          <w:ilvl w:val="0"/>
          <w:numId w:val="3"/>
        </w:numPr>
        <w:tabs>
          <w:tab w:val="left" w:pos="579"/>
        </w:tabs>
        <w:spacing w:before="198" w:line="175" w:lineRule="auto"/>
        <w:ind w:right="25" w:firstLine="0"/>
        <w:jc w:val="both"/>
      </w:pPr>
      <w:r w:rsidRPr="007422C6">
        <w:rPr>
          <w:color w:val="131312"/>
        </w:rPr>
        <w:t>One</w:t>
      </w:r>
      <w:r w:rsidRPr="007422C6">
        <w:rPr>
          <w:color w:val="131312"/>
          <w:spacing w:val="-2"/>
        </w:rPr>
        <w:t xml:space="preserve"> </w:t>
      </w:r>
      <w:r w:rsidRPr="007422C6">
        <w:rPr>
          <w:color w:val="131312"/>
        </w:rPr>
        <w:t>third</w:t>
      </w:r>
      <w:r w:rsidRPr="007422C6">
        <w:rPr>
          <w:color w:val="131312"/>
          <w:spacing w:val="-1"/>
        </w:rPr>
        <w:t xml:space="preserve"> </w:t>
      </w:r>
      <w:r w:rsidRPr="007422C6">
        <w:rPr>
          <w:color w:val="131312"/>
        </w:rPr>
        <w:t>of</w:t>
      </w:r>
      <w:r w:rsidRPr="007422C6">
        <w:rPr>
          <w:color w:val="131312"/>
          <w:spacing w:val="-2"/>
        </w:rPr>
        <w:t xml:space="preserve"> </w:t>
      </w:r>
      <w:r w:rsidRPr="007422C6">
        <w:rPr>
          <w:color w:val="131312"/>
        </w:rPr>
        <w:t>membership</w:t>
      </w:r>
      <w:r w:rsidRPr="007422C6">
        <w:rPr>
          <w:color w:val="131312"/>
          <w:spacing w:val="-1"/>
        </w:rPr>
        <w:t xml:space="preserve"> </w:t>
      </w:r>
      <w:r w:rsidRPr="007422C6">
        <w:rPr>
          <w:color w:val="131312"/>
        </w:rPr>
        <w:t>or</w:t>
      </w:r>
      <w:r w:rsidRPr="007422C6">
        <w:rPr>
          <w:color w:val="131312"/>
          <w:spacing w:val="-3"/>
        </w:rPr>
        <w:t xml:space="preserve"> </w:t>
      </w:r>
      <w:r w:rsidRPr="007422C6">
        <w:rPr>
          <w:color w:val="131312"/>
        </w:rPr>
        <w:t>four</w:t>
      </w:r>
      <w:r w:rsidRPr="007422C6">
        <w:rPr>
          <w:color w:val="131312"/>
          <w:spacing w:val="-5"/>
        </w:rPr>
        <w:t xml:space="preserve"> </w:t>
      </w:r>
      <w:r w:rsidRPr="007422C6">
        <w:rPr>
          <w:color w:val="131312"/>
        </w:rPr>
        <w:t>members</w:t>
      </w:r>
      <w:r w:rsidRPr="007422C6">
        <w:rPr>
          <w:color w:val="131312"/>
          <w:spacing w:val="-2"/>
        </w:rPr>
        <w:t xml:space="preserve"> </w:t>
      </w:r>
      <w:r w:rsidRPr="007422C6">
        <w:rPr>
          <w:color w:val="131312"/>
        </w:rPr>
        <w:t>being</w:t>
      </w:r>
      <w:r w:rsidRPr="007422C6">
        <w:rPr>
          <w:color w:val="131312"/>
          <w:spacing w:val="-1"/>
        </w:rPr>
        <w:t xml:space="preserve"> </w:t>
      </w:r>
      <w:r w:rsidRPr="007422C6">
        <w:rPr>
          <w:color w:val="131312"/>
        </w:rPr>
        <w:t>present,</w:t>
      </w:r>
      <w:r w:rsidRPr="007422C6">
        <w:rPr>
          <w:color w:val="131312"/>
          <w:spacing w:val="-2"/>
        </w:rPr>
        <w:t xml:space="preserve"> </w:t>
      </w:r>
      <w:r w:rsidRPr="007422C6">
        <w:rPr>
          <w:color w:val="131312"/>
        </w:rPr>
        <w:t>whichever</w:t>
      </w:r>
      <w:r w:rsidRPr="007422C6">
        <w:rPr>
          <w:color w:val="131312"/>
          <w:spacing w:val="-3"/>
        </w:rPr>
        <w:t xml:space="preserve"> </w:t>
      </w:r>
      <w:r w:rsidRPr="007422C6">
        <w:rPr>
          <w:color w:val="131312"/>
        </w:rPr>
        <w:t>is</w:t>
      </w:r>
      <w:r w:rsidRPr="007422C6">
        <w:rPr>
          <w:color w:val="131312"/>
          <w:spacing w:val="-5"/>
        </w:rPr>
        <w:t xml:space="preserve"> </w:t>
      </w:r>
      <w:r w:rsidRPr="007422C6">
        <w:rPr>
          <w:color w:val="131312"/>
        </w:rPr>
        <w:t>the</w:t>
      </w:r>
      <w:r w:rsidRPr="007422C6">
        <w:rPr>
          <w:color w:val="131312"/>
          <w:spacing w:val="-4"/>
        </w:rPr>
        <w:t xml:space="preserve"> </w:t>
      </w:r>
      <w:r w:rsidRPr="007422C6">
        <w:rPr>
          <w:color w:val="131312"/>
        </w:rPr>
        <w:t xml:space="preserve">greater, shall enable a General Meeting to take place. </w:t>
      </w:r>
    </w:p>
    <w:p w14:paraId="78AE3CBF" w14:textId="77777777" w:rsidR="009E2EFE" w:rsidRDefault="009E2EFE" w:rsidP="009E2EFE">
      <w:pPr>
        <w:pStyle w:val="ListParagraph"/>
        <w:numPr>
          <w:ilvl w:val="0"/>
          <w:numId w:val="3"/>
        </w:numPr>
        <w:tabs>
          <w:tab w:val="left" w:pos="580"/>
        </w:tabs>
        <w:spacing w:before="198" w:line="177" w:lineRule="auto"/>
        <w:ind w:right="26" w:firstLine="0"/>
        <w:jc w:val="both"/>
      </w:pPr>
      <w:r w:rsidRPr="004151CD">
        <w:rPr>
          <w:color w:val="131312"/>
        </w:rPr>
        <w:t>Proposals to change the constitution</w:t>
      </w:r>
      <w:r>
        <w:rPr>
          <w:color w:val="131312"/>
        </w:rPr>
        <w:t xml:space="preserve"> must be given in writing to the secretary at least 28 days before a general meeting and approved by a two thirds majority of those present and voting.</w:t>
      </w:r>
    </w:p>
    <w:p w14:paraId="0081C4E2" w14:textId="77777777" w:rsidR="009E2EFE" w:rsidRDefault="009E2EFE" w:rsidP="009E2EFE">
      <w:pPr>
        <w:pStyle w:val="ListParagraph"/>
        <w:spacing w:line="175" w:lineRule="auto"/>
      </w:pPr>
    </w:p>
    <w:p w14:paraId="45787DFD" w14:textId="77777777" w:rsidR="009E2EFE" w:rsidRPr="00226B32" w:rsidRDefault="009E2EFE" w:rsidP="00226B32">
      <w:pPr>
        <w:rPr>
          <w:b/>
          <w:bCs/>
        </w:rPr>
      </w:pPr>
      <w:r w:rsidRPr="00226B32">
        <w:rPr>
          <w:b/>
          <w:bCs/>
        </w:rPr>
        <w:t>FINANCE</w:t>
      </w:r>
    </w:p>
    <w:p w14:paraId="3A8621A9" w14:textId="77777777" w:rsidR="009E2EFE" w:rsidRDefault="009E2EFE" w:rsidP="009E2EFE">
      <w:pPr>
        <w:pStyle w:val="ListParagraph"/>
        <w:numPr>
          <w:ilvl w:val="0"/>
          <w:numId w:val="2"/>
        </w:numPr>
        <w:tabs>
          <w:tab w:val="left" w:pos="580"/>
        </w:tabs>
        <w:spacing w:before="183" w:line="175" w:lineRule="auto"/>
        <w:ind w:right="18" w:firstLine="0"/>
        <w:jc w:val="both"/>
      </w:pPr>
      <w:r>
        <w:rPr>
          <w:color w:val="131312"/>
        </w:rPr>
        <w:t>The funds of the group including all donations, subscriptions and grants, shall be paid into an account operated by the management committee. All cheques drawn on the account must be signed by at least two members of the Management Committee.</w:t>
      </w:r>
    </w:p>
    <w:p w14:paraId="46C62690" w14:textId="77777777" w:rsidR="009E2EFE" w:rsidRDefault="009E2EFE" w:rsidP="009E2EFE">
      <w:pPr>
        <w:pStyle w:val="ListParagraph"/>
        <w:numPr>
          <w:ilvl w:val="0"/>
          <w:numId w:val="2"/>
        </w:numPr>
        <w:tabs>
          <w:tab w:val="left" w:pos="496"/>
        </w:tabs>
        <w:spacing w:before="198" w:line="177" w:lineRule="auto"/>
        <w:ind w:right="24" w:firstLine="0"/>
      </w:pPr>
      <w:r>
        <w:rPr>
          <w:color w:val="131312"/>
        </w:rPr>
        <w:t>The</w:t>
      </w:r>
      <w:r>
        <w:rPr>
          <w:color w:val="131312"/>
          <w:spacing w:val="27"/>
        </w:rPr>
        <w:t xml:space="preserve"> </w:t>
      </w:r>
      <w:r>
        <w:rPr>
          <w:color w:val="131312"/>
        </w:rPr>
        <w:t>funds</w:t>
      </w:r>
      <w:r>
        <w:rPr>
          <w:color w:val="131312"/>
          <w:spacing w:val="26"/>
        </w:rPr>
        <w:t xml:space="preserve"> </w:t>
      </w:r>
      <w:r>
        <w:rPr>
          <w:color w:val="131312"/>
        </w:rPr>
        <w:t>belonging</w:t>
      </w:r>
      <w:r>
        <w:rPr>
          <w:color w:val="131312"/>
          <w:spacing w:val="25"/>
        </w:rPr>
        <w:t xml:space="preserve"> </w:t>
      </w:r>
      <w:r>
        <w:rPr>
          <w:color w:val="131312"/>
        </w:rPr>
        <w:t>to</w:t>
      </w:r>
      <w:r>
        <w:rPr>
          <w:color w:val="131312"/>
          <w:spacing w:val="27"/>
        </w:rPr>
        <w:t xml:space="preserve"> </w:t>
      </w:r>
      <w:r>
        <w:rPr>
          <w:color w:val="131312"/>
        </w:rPr>
        <w:t>the</w:t>
      </w:r>
      <w:r>
        <w:rPr>
          <w:color w:val="131312"/>
          <w:spacing w:val="29"/>
        </w:rPr>
        <w:t xml:space="preserve"> </w:t>
      </w:r>
      <w:r>
        <w:rPr>
          <w:color w:val="131312"/>
        </w:rPr>
        <w:t>Group</w:t>
      </w:r>
      <w:r>
        <w:rPr>
          <w:color w:val="131312"/>
          <w:spacing w:val="28"/>
        </w:rPr>
        <w:t xml:space="preserve"> </w:t>
      </w:r>
      <w:r>
        <w:rPr>
          <w:color w:val="131312"/>
        </w:rPr>
        <w:t>shall</w:t>
      </w:r>
      <w:r>
        <w:rPr>
          <w:color w:val="131312"/>
          <w:spacing w:val="24"/>
        </w:rPr>
        <w:t xml:space="preserve"> </w:t>
      </w:r>
      <w:r>
        <w:rPr>
          <w:color w:val="131312"/>
        </w:rPr>
        <w:t>be</w:t>
      </w:r>
      <w:r>
        <w:rPr>
          <w:color w:val="131312"/>
          <w:spacing w:val="27"/>
        </w:rPr>
        <w:t xml:space="preserve"> </w:t>
      </w:r>
      <w:r>
        <w:rPr>
          <w:color w:val="131312"/>
        </w:rPr>
        <w:t>applied</w:t>
      </w:r>
      <w:r>
        <w:rPr>
          <w:color w:val="131312"/>
          <w:spacing w:val="27"/>
        </w:rPr>
        <w:t xml:space="preserve"> </w:t>
      </w:r>
      <w:r>
        <w:rPr>
          <w:color w:val="131312"/>
        </w:rPr>
        <w:t>only</w:t>
      </w:r>
      <w:r>
        <w:rPr>
          <w:color w:val="131312"/>
          <w:spacing w:val="25"/>
        </w:rPr>
        <w:t xml:space="preserve"> </w:t>
      </w:r>
      <w:r>
        <w:rPr>
          <w:color w:val="131312"/>
        </w:rPr>
        <w:t>to</w:t>
      </w:r>
      <w:r>
        <w:rPr>
          <w:color w:val="131312"/>
          <w:spacing w:val="27"/>
        </w:rPr>
        <w:t xml:space="preserve"> </w:t>
      </w:r>
      <w:r>
        <w:rPr>
          <w:color w:val="131312"/>
        </w:rPr>
        <w:t>further</w:t>
      </w:r>
      <w:r>
        <w:rPr>
          <w:color w:val="131312"/>
          <w:spacing w:val="25"/>
        </w:rPr>
        <w:t xml:space="preserve"> </w:t>
      </w:r>
      <w:r>
        <w:rPr>
          <w:color w:val="131312"/>
        </w:rPr>
        <w:t>the</w:t>
      </w:r>
      <w:r>
        <w:rPr>
          <w:color w:val="131312"/>
          <w:spacing w:val="27"/>
        </w:rPr>
        <w:t xml:space="preserve"> </w:t>
      </w:r>
      <w:r>
        <w:rPr>
          <w:color w:val="131312"/>
        </w:rPr>
        <w:t>aims</w:t>
      </w:r>
      <w:r>
        <w:rPr>
          <w:color w:val="131312"/>
          <w:spacing w:val="24"/>
        </w:rPr>
        <w:t xml:space="preserve"> </w:t>
      </w:r>
      <w:r>
        <w:rPr>
          <w:color w:val="131312"/>
        </w:rPr>
        <w:t>of</w:t>
      </w:r>
      <w:r>
        <w:rPr>
          <w:color w:val="131312"/>
          <w:spacing w:val="24"/>
        </w:rPr>
        <w:t xml:space="preserve"> </w:t>
      </w:r>
      <w:r>
        <w:rPr>
          <w:color w:val="131312"/>
        </w:rPr>
        <w:t xml:space="preserve">the </w:t>
      </w:r>
      <w:r>
        <w:rPr>
          <w:color w:val="131312"/>
          <w:spacing w:val="-2"/>
        </w:rPr>
        <w:t>group.</w:t>
      </w:r>
    </w:p>
    <w:p w14:paraId="3AC237CE" w14:textId="77777777" w:rsidR="009E2EFE" w:rsidRDefault="009E2EFE" w:rsidP="009E2EFE">
      <w:pPr>
        <w:pStyle w:val="ListParagraph"/>
        <w:numPr>
          <w:ilvl w:val="0"/>
          <w:numId w:val="2"/>
        </w:numPr>
        <w:tabs>
          <w:tab w:val="left" w:pos="412"/>
        </w:tabs>
        <w:spacing w:before="86"/>
        <w:ind w:left="412" w:hanging="389"/>
      </w:pPr>
      <w:r>
        <w:rPr>
          <w:color w:val="131312"/>
        </w:rPr>
        <w:t>A</w:t>
      </w:r>
      <w:r>
        <w:rPr>
          <w:color w:val="131312"/>
          <w:spacing w:val="-6"/>
        </w:rPr>
        <w:t xml:space="preserve"> </w:t>
      </w:r>
      <w:r>
        <w:rPr>
          <w:color w:val="131312"/>
        </w:rPr>
        <w:t>current</w:t>
      </w:r>
      <w:r>
        <w:rPr>
          <w:color w:val="131312"/>
          <w:spacing w:val="-3"/>
        </w:rPr>
        <w:t xml:space="preserve"> </w:t>
      </w:r>
      <w:r>
        <w:rPr>
          <w:color w:val="131312"/>
        </w:rPr>
        <w:t>record</w:t>
      </w:r>
      <w:r>
        <w:rPr>
          <w:color w:val="131312"/>
          <w:spacing w:val="-2"/>
        </w:rPr>
        <w:t xml:space="preserve"> </w:t>
      </w:r>
      <w:r>
        <w:rPr>
          <w:color w:val="131312"/>
        </w:rPr>
        <w:t>of</w:t>
      </w:r>
      <w:r>
        <w:rPr>
          <w:color w:val="131312"/>
          <w:spacing w:val="-5"/>
        </w:rPr>
        <w:t xml:space="preserve"> </w:t>
      </w:r>
      <w:r>
        <w:rPr>
          <w:color w:val="131312"/>
        </w:rPr>
        <w:t>all</w:t>
      </w:r>
      <w:r>
        <w:rPr>
          <w:color w:val="131312"/>
          <w:spacing w:val="-4"/>
        </w:rPr>
        <w:t xml:space="preserve"> </w:t>
      </w:r>
      <w:r>
        <w:rPr>
          <w:color w:val="131312"/>
        </w:rPr>
        <w:t>income,</w:t>
      </w:r>
      <w:r>
        <w:rPr>
          <w:color w:val="131312"/>
          <w:spacing w:val="-3"/>
        </w:rPr>
        <w:t xml:space="preserve"> </w:t>
      </w:r>
      <w:r>
        <w:rPr>
          <w:color w:val="131312"/>
        </w:rPr>
        <w:t>funding</w:t>
      </w:r>
      <w:r>
        <w:rPr>
          <w:color w:val="131312"/>
          <w:spacing w:val="-2"/>
        </w:rPr>
        <w:t xml:space="preserve"> </w:t>
      </w:r>
      <w:r>
        <w:rPr>
          <w:color w:val="131312"/>
        </w:rPr>
        <w:t>and</w:t>
      </w:r>
      <w:r>
        <w:rPr>
          <w:color w:val="131312"/>
          <w:spacing w:val="-7"/>
        </w:rPr>
        <w:t xml:space="preserve"> </w:t>
      </w:r>
      <w:r>
        <w:rPr>
          <w:color w:val="131312"/>
        </w:rPr>
        <w:t>expenditure</w:t>
      </w:r>
      <w:r>
        <w:rPr>
          <w:color w:val="131312"/>
          <w:spacing w:val="-5"/>
        </w:rPr>
        <w:t xml:space="preserve"> </w:t>
      </w:r>
      <w:r>
        <w:rPr>
          <w:color w:val="131312"/>
        </w:rPr>
        <w:t>will</w:t>
      </w:r>
      <w:r>
        <w:rPr>
          <w:color w:val="131312"/>
          <w:spacing w:val="-5"/>
        </w:rPr>
        <w:t xml:space="preserve"> </w:t>
      </w:r>
      <w:r>
        <w:rPr>
          <w:color w:val="131312"/>
        </w:rPr>
        <w:t>be</w:t>
      </w:r>
      <w:r>
        <w:rPr>
          <w:color w:val="131312"/>
          <w:spacing w:val="-3"/>
        </w:rPr>
        <w:t xml:space="preserve"> </w:t>
      </w:r>
      <w:r>
        <w:rPr>
          <w:color w:val="131312"/>
          <w:spacing w:val="-2"/>
        </w:rPr>
        <w:t>kept.</w:t>
      </w:r>
    </w:p>
    <w:p w14:paraId="47E3BD57" w14:textId="77777777" w:rsidR="009E2EFE" w:rsidRDefault="009E2EFE" w:rsidP="009E2EFE">
      <w:pPr>
        <w:pStyle w:val="ListParagraph"/>
        <w:numPr>
          <w:ilvl w:val="0"/>
          <w:numId w:val="2"/>
        </w:numPr>
        <w:tabs>
          <w:tab w:val="left" w:pos="433"/>
        </w:tabs>
        <w:spacing w:before="165" w:line="177" w:lineRule="auto"/>
        <w:ind w:right="380" w:firstLine="0"/>
      </w:pPr>
      <w:r>
        <w:rPr>
          <w:color w:val="131312"/>
        </w:rPr>
        <w:t>Trustees</w:t>
      </w:r>
      <w:r>
        <w:rPr>
          <w:color w:val="131312"/>
          <w:spacing w:val="-3"/>
        </w:rPr>
        <w:t xml:space="preserve"> </w:t>
      </w:r>
      <w:r>
        <w:rPr>
          <w:color w:val="131312"/>
        </w:rPr>
        <w:t>cannot</w:t>
      </w:r>
      <w:r>
        <w:rPr>
          <w:color w:val="131312"/>
          <w:spacing w:val="-1"/>
        </w:rPr>
        <w:t xml:space="preserve"> </w:t>
      </w:r>
      <w:r>
        <w:rPr>
          <w:color w:val="131312"/>
        </w:rPr>
        <w:t>receive</w:t>
      </w:r>
      <w:r>
        <w:rPr>
          <w:color w:val="131312"/>
          <w:spacing w:val="-4"/>
        </w:rPr>
        <w:t xml:space="preserve"> </w:t>
      </w:r>
      <w:r>
        <w:rPr>
          <w:color w:val="131312"/>
        </w:rPr>
        <w:t>any</w:t>
      </w:r>
      <w:r>
        <w:rPr>
          <w:color w:val="131312"/>
          <w:spacing w:val="-3"/>
        </w:rPr>
        <w:t xml:space="preserve"> </w:t>
      </w:r>
      <w:r>
        <w:rPr>
          <w:color w:val="131312"/>
        </w:rPr>
        <w:t>money</w:t>
      </w:r>
      <w:r>
        <w:rPr>
          <w:color w:val="131312"/>
          <w:spacing w:val="-5"/>
        </w:rPr>
        <w:t xml:space="preserve"> </w:t>
      </w:r>
      <w:r>
        <w:rPr>
          <w:color w:val="131312"/>
        </w:rPr>
        <w:t>or</w:t>
      </w:r>
      <w:r>
        <w:rPr>
          <w:color w:val="131312"/>
          <w:spacing w:val="-4"/>
        </w:rPr>
        <w:t xml:space="preserve"> </w:t>
      </w:r>
      <w:r>
        <w:rPr>
          <w:color w:val="131312"/>
        </w:rPr>
        <w:t>property</w:t>
      </w:r>
      <w:r>
        <w:rPr>
          <w:color w:val="131312"/>
          <w:spacing w:val="-2"/>
        </w:rPr>
        <w:t xml:space="preserve"> </w:t>
      </w:r>
      <w:r>
        <w:rPr>
          <w:color w:val="131312"/>
        </w:rPr>
        <w:t>from</w:t>
      </w:r>
      <w:r>
        <w:rPr>
          <w:color w:val="131312"/>
          <w:spacing w:val="-5"/>
        </w:rPr>
        <w:t xml:space="preserve"> </w:t>
      </w:r>
      <w:r>
        <w:rPr>
          <w:color w:val="131312"/>
        </w:rPr>
        <w:t>the</w:t>
      </w:r>
      <w:r>
        <w:rPr>
          <w:color w:val="131312"/>
          <w:spacing w:val="-5"/>
        </w:rPr>
        <w:t xml:space="preserve"> </w:t>
      </w:r>
      <w:r>
        <w:rPr>
          <w:color w:val="131312"/>
        </w:rPr>
        <w:t>charity,</w:t>
      </w:r>
      <w:r>
        <w:rPr>
          <w:color w:val="131312"/>
          <w:spacing w:val="-3"/>
        </w:rPr>
        <w:t xml:space="preserve"> </w:t>
      </w:r>
      <w:r>
        <w:rPr>
          <w:color w:val="131312"/>
        </w:rPr>
        <w:t>except</w:t>
      </w:r>
      <w:r>
        <w:rPr>
          <w:color w:val="131312"/>
          <w:spacing w:val="-3"/>
        </w:rPr>
        <w:t xml:space="preserve"> </w:t>
      </w:r>
      <w:r>
        <w:rPr>
          <w:color w:val="131312"/>
        </w:rPr>
        <w:t>to</w:t>
      </w:r>
      <w:r>
        <w:rPr>
          <w:color w:val="131312"/>
          <w:spacing w:val="-3"/>
        </w:rPr>
        <w:t xml:space="preserve"> </w:t>
      </w:r>
      <w:r>
        <w:rPr>
          <w:color w:val="131312"/>
        </w:rPr>
        <w:t>refund reasonable out of pocket expenses.</w:t>
      </w:r>
    </w:p>
    <w:p w14:paraId="3CAFFE06" w14:textId="77777777" w:rsidR="00226B32" w:rsidRDefault="00226B32" w:rsidP="00226B32"/>
    <w:p w14:paraId="06E394D7" w14:textId="7DB24FE5" w:rsidR="009E2EFE" w:rsidRPr="00226B32" w:rsidRDefault="009E2EFE" w:rsidP="00226B32">
      <w:pPr>
        <w:rPr>
          <w:b/>
          <w:bCs/>
        </w:rPr>
      </w:pPr>
      <w:r w:rsidRPr="00226B32">
        <w:rPr>
          <w:b/>
          <w:bCs/>
        </w:rPr>
        <w:t>DISSOLUTION</w:t>
      </w:r>
    </w:p>
    <w:p w14:paraId="63D1B499" w14:textId="77777777" w:rsidR="009E2EFE" w:rsidRDefault="009E2EFE" w:rsidP="00226B32">
      <w:r w:rsidRPr="00226B32">
        <w:t>The Group may be dissolved by a resolution passed by a simple two-thirds majority of those present and voting at a Special General Meeting.</w:t>
      </w:r>
    </w:p>
    <w:p w14:paraId="5DDC8CB7" w14:textId="77777777" w:rsidR="00226B32" w:rsidRPr="00226B32" w:rsidRDefault="00226B32" w:rsidP="00226B32"/>
    <w:p w14:paraId="7F0A5022" w14:textId="77777777" w:rsidR="009E2EFE" w:rsidRPr="00226B32" w:rsidRDefault="009E2EFE" w:rsidP="00226B32">
      <w:r w:rsidRPr="00226B32">
        <w:t>If confirmed, the committee shall distribute any assets remaining after the payment of all liabilities to other charitable group(s) or organisation(s) having aims similar to the Group or some other charitable purpose(s) as the Group may decide.</w:t>
      </w:r>
    </w:p>
    <w:p w14:paraId="12462836" w14:textId="77777777" w:rsidR="00226B32" w:rsidRDefault="00226B32" w:rsidP="00226B32"/>
    <w:p w14:paraId="49B12089" w14:textId="46B11381" w:rsidR="009E2EFE" w:rsidRPr="00226B32" w:rsidRDefault="009E2EFE" w:rsidP="00226B32">
      <w:pPr>
        <w:rPr>
          <w:b/>
          <w:bCs/>
        </w:rPr>
      </w:pPr>
      <w:r w:rsidRPr="00226B32">
        <w:rPr>
          <w:b/>
          <w:bCs/>
        </w:rPr>
        <w:t>SETTING UP THE CHARITY</w:t>
      </w:r>
    </w:p>
    <w:p w14:paraId="2B3A0F19" w14:textId="77777777" w:rsidR="009E2EFE" w:rsidRPr="00226B32" w:rsidRDefault="009E2EFE" w:rsidP="00226B32">
      <w:r w:rsidRPr="00226B32">
        <w:t>This constitution was adopted on Wednesday 25th March 2026 by the people whose signatures appear below. They are the first members of the Group and will be the trustees until the AGM, which must be held within one year of this date.</w:t>
      </w:r>
    </w:p>
    <w:p w14:paraId="6D61F810" w14:textId="77777777" w:rsidR="009E2EFE" w:rsidRPr="00226B32" w:rsidRDefault="009E2EFE" w:rsidP="00226B32"/>
    <w:p w14:paraId="627670AD" w14:textId="31902CC1" w:rsidR="009E2EFE" w:rsidRPr="00226B32" w:rsidRDefault="009E2EFE" w:rsidP="00226B32">
      <w:r w:rsidRPr="00226B32">
        <w:t>Signed by Chair..................................</w:t>
      </w:r>
      <w:r w:rsidR="0054770A">
        <w:t>....................</w:t>
      </w:r>
      <w:r w:rsidR="0054770A">
        <w:tab/>
      </w:r>
      <w:r w:rsidRPr="00226B32">
        <w:t>Date……………………….</w:t>
      </w:r>
    </w:p>
    <w:p w14:paraId="081DA633" w14:textId="77777777" w:rsidR="00226B32" w:rsidRDefault="00226B32" w:rsidP="00226B32"/>
    <w:p w14:paraId="74CD8838" w14:textId="09DA7624" w:rsidR="009E2EFE" w:rsidRPr="00226B32" w:rsidRDefault="009E2EFE" w:rsidP="00226B32">
      <w:r w:rsidRPr="00226B32">
        <w:t>Signed by Secretary.........................</w:t>
      </w:r>
      <w:r w:rsidR="0054770A">
        <w:t>........................</w:t>
      </w:r>
      <w:r w:rsidR="0054770A">
        <w:tab/>
      </w:r>
      <w:r w:rsidRPr="00226B32">
        <w:t>Date……………………….</w:t>
      </w:r>
    </w:p>
    <w:p w14:paraId="13F73ECC" w14:textId="77777777" w:rsidR="00226B32" w:rsidRDefault="00226B32" w:rsidP="00226B32"/>
    <w:p w14:paraId="5D122F42" w14:textId="44B0C62E" w:rsidR="00E502FE" w:rsidRPr="0054770A" w:rsidRDefault="009E2EFE" w:rsidP="0054770A">
      <w:r w:rsidRPr="00226B32">
        <w:t>Signed by Treasurer...........................</w:t>
      </w:r>
      <w:r w:rsidR="0054770A">
        <w:t>.....................</w:t>
      </w:r>
      <w:r w:rsidR="0054770A">
        <w:tab/>
      </w:r>
      <w:r w:rsidRPr="00226B32">
        <w:t>Date…………</w:t>
      </w:r>
      <w:r w:rsidR="0054770A">
        <w:t>…………….</w:t>
      </w:r>
    </w:p>
    <w:sectPr w:rsidR="00E502FE" w:rsidRPr="0054770A">
      <w:footerReference w:type="default" r:id="rId8"/>
      <w:pgSz w:w="11910" w:h="16840"/>
      <w:pgMar w:top="900" w:right="1417" w:bottom="1120" w:left="1417" w:header="0" w:footer="9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670B" w14:textId="77777777" w:rsidR="006E303B" w:rsidRDefault="006E303B">
      <w:r>
        <w:separator/>
      </w:r>
    </w:p>
  </w:endnote>
  <w:endnote w:type="continuationSeparator" w:id="0">
    <w:p w14:paraId="390FECA8" w14:textId="77777777" w:rsidR="006E303B" w:rsidRDefault="006E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w:panose1 w:val="02060603020205020403"/>
    <w:charset w:val="00"/>
    <w:family w:val="roman"/>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99BE" w14:textId="77777777" w:rsidR="00E502FE" w:rsidRDefault="0040261D">
    <w:pPr>
      <w:pStyle w:val="BodyText"/>
      <w:spacing w:line="14" w:lineRule="auto"/>
      <w:ind w:left="0"/>
      <w:jc w:val="left"/>
      <w:rPr>
        <w:i w:val="0"/>
        <w:sz w:val="20"/>
      </w:rPr>
    </w:pPr>
    <w:r>
      <w:rPr>
        <w:i w:val="0"/>
        <w:noProof/>
        <w:sz w:val="20"/>
      </w:rPr>
      <mc:AlternateContent>
        <mc:Choice Requires="wps">
          <w:drawing>
            <wp:anchor distT="0" distB="0" distL="0" distR="0" simplePos="0" relativeHeight="487519232" behindDoc="1" locked="0" layoutInCell="1" allowOverlap="1" wp14:anchorId="77FF36D1" wp14:editId="14E6F633">
              <wp:simplePos x="0" y="0"/>
              <wp:positionH relativeFrom="page">
                <wp:posOffset>1884933</wp:posOffset>
              </wp:positionH>
              <wp:positionV relativeFrom="page">
                <wp:posOffset>9960150</wp:posOffset>
              </wp:positionV>
              <wp:extent cx="3787140" cy="47053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140" cy="470534"/>
                      </a:xfrm>
                      <a:prstGeom prst="rect">
                        <a:avLst/>
                      </a:prstGeom>
                    </wps:spPr>
                    <wps:txbx>
                      <w:txbxContent>
                        <w:p w14:paraId="7055F4ED" w14:textId="5CBEFB34" w:rsidR="00E502FE" w:rsidRDefault="00E502FE">
                          <w:pPr>
                            <w:spacing w:before="56" w:line="136" w:lineRule="auto"/>
                            <w:ind w:left="2" w:right="1"/>
                            <w:jc w:val="center"/>
                            <w:rPr>
                              <w:sz w:val="18"/>
                            </w:rPr>
                          </w:pPr>
                        </w:p>
                      </w:txbxContent>
                    </wps:txbx>
                    <wps:bodyPr wrap="square" lIns="0" tIns="0" rIns="0" bIns="0" rtlCol="0">
                      <a:noAutofit/>
                    </wps:bodyPr>
                  </wps:wsp>
                </a:graphicData>
              </a:graphic>
            </wp:anchor>
          </w:drawing>
        </mc:Choice>
        <mc:Fallback>
          <w:pict>
            <v:shapetype w14:anchorId="77FF36D1" id="_x0000_t202" coordsize="21600,21600" o:spt="202" path="m,l,21600r21600,l21600,xe">
              <v:stroke joinstyle="miter"/>
              <v:path gradientshapeok="t" o:connecttype="rect"/>
            </v:shapetype>
            <v:shape id="Textbox 1" o:spid="_x0000_s1026" type="#_x0000_t202" style="position:absolute;margin-left:148.4pt;margin-top:784.25pt;width:298.2pt;height:37.05pt;z-index:-157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" filled="f" stroked="f">
              <v:textbox inset="0,0,0,0">
                <w:txbxContent>
                  <w:p w14:paraId="7055F4ED" w14:textId="5CBEFB34" w:rsidR="00E502FE" w:rsidRDefault="00E502FE">
                    <w:pPr>
                      <w:spacing w:before="56" w:line="136" w:lineRule="auto"/>
                      <w:ind w:left="2" w:right="1"/>
                      <w:jc w:val="center"/>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E70A6" w14:textId="77777777" w:rsidR="006E303B" w:rsidRDefault="006E303B">
      <w:r>
        <w:separator/>
      </w:r>
    </w:p>
  </w:footnote>
  <w:footnote w:type="continuationSeparator" w:id="0">
    <w:p w14:paraId="674563A8" w14:textId="77777777" w:rsidR="006E303B" w:rsidRDefault="006E3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C86"/>
    <w:multiLevelType w:val="hybridMultilevel"/>
    <w:tmpl w:val="2C60EC34"/>
    <w:lvl w:ilvl="0" w:tplc="0B728C82">
      <w:start w:val="1"/>
      <w:numFmt w:val="lowerLetter"/>
      <w:lvlText w:val="(%1)"/>
      <w:lvlJc w:val="left"/>
      <w:pPr>
        <w:ind w:left="361" w:hanging="339"/>
      </w:pPr>
      <w:rPr>
        <w:rFonts w:ascii="Rockwell" w:eastAsia="Rockwell" w:hAnsi="Rockwell" w:cs="Rockwell" w:hint="default"/>
        <w:b w:val="0"/>
        <w:bCs w:val="0"/>
        <w:i w:val="0"/>
        <w:iCs w:val="0"/>
        <w:color w:val="131312"/>
        <w:spacing w:val="-2"/>
        <w:w w:val="100"/>
        <w:sz w:val="22"/>
        <w:szCs w:val="22"/>
        <w:lang w:val="en-US" w:eastAsia="en-US" w:bidi="ar-SA"/>
      </w:rPr>
    </w:lvl>
    <w:lvl w:ilvl="1" w:tplc="DE82E1BA">
      <w:start w:val="1"/>
      <w:numFmt w:val="lowerRoman"/>
      <w:lvlText w:val="(%2)"/>
      <w:lvlJc w:val="left"/>
      <w:pPr>
        <w:ind w:left="23" w:hanging="341"/>
      </w:pPr>
      <w:rPr>
        <w:rFonts w:ascii="Rockwell" w:eastAsia="Rockwell" w:hAnsi="Rockwell" w:cs="Rockwell" w:hint="default"/>
        <w:b w:val="0"/>
        <w:bCs w:val="0"/>
        <w:i w:val="0"/>
        <w:iCs w:val="0"/>
        <w:color w:val="131312"/>
        <w:spacing w:val="0"/>
        <w:w w:val="100"/>
        <w:sz w:val="22"/>
        <w:szCs w:val="22"/>
        <w:lang w:val="en-US" w:eastAsia="en-US" w:bidi="ar-SA"/>
      </w:rPr>
    </w:lvl>
    <w:lvl w:ilvl="2" w:tplc="5D4EE802">
      <w:numFmt w:val="bullet"/>
      <w:lvlText w:val="•"/>
      <w:lvlJc w:val="left"/>
      <w:pPr>
        <w:ind w:left="1328" w:hanging="341"/>
      </w:pPr>
      <w:rPr>
        <w:rFonts w:hint="default"/>
        <w:lang w:val="en-US" w:eastAsia="en-US" w:bidi="ar-SA"/>
      </w:rPr>
    </w:lvl>
    <w:lvl w:ilvl="3" w:tplc="2ED63216">
      <w:numFmt w:val="bullet"/>
      <w:lvlText w:val="•"/>
      <w:lvlJc w:val="left"/>
      <w:pPr>
        <w:ind w:left="2296" w:hanging="341"/>
      </w:pPr>
      <w:rPr>
        <w:rFonts w:hint="default"/>
        <w:lang w:val="en-US" w:eastAsia="en-US" w:bidi="ar-SA"/>
      </w:rPr>
    </w:lvl>
    <w:lvl w:ilvl="4" w:tplc="ED08EF0A">
      <w:numFmt w:val="bullet"/>
      <w:lvlText w:val="•"/>
      <w:lvlJc w:val="left"/>
      <w:pPr>
        <w:ind w:left="3264" w:hanging="341"/>
      </w:pPr>
      <w:rPr>
        <w:rFonts w:hint="default"/>
        <w:lang w:val="en-US" w:eastAsia="en-US" w:bidi="ar-SA"/>
      </w:rPr>
    </w:lvl>
    <w:lvl w:ilvl="5" w:tplc="ED6253BA">
      <w:numFmt w:val="bullet"/>
      <w:lvlText w:val="•"/>
      <w:lvlJc w:val="left"/>
      <w:pPr>
        <w:ind w:left="4232" w:hanging="341"/>
      </w:pPr>
      <w:rPr>
        <w:rFonts w:hint="default"/>
        <w:lang w:val="en-US" w:eastAsia="en-US" w:bidi="ar-SA"/>
      </w:rPr>
    </w:lvl>
    <w:lvl w:ilvl="6" w:tplc="85C41CEA">
      <w:numFmt w:val="bullet"/>
      <w:lvlText w:val="•"/>
      <w:lvlJc w:val="left"/>
      <w:pPr>
        <w:ind w:left="5200" w:hanging="341"/>
      </w:pPr>
      <w:rPr>
        <w:rFonts w:hint="default"/>
        <w:lang w:val="en-US" w:eastAsia="en-US" w:bidi="ar-SA"/>
      </w:rPr>
    </w:lvl>
    <w:lvl w:ilvl="7" w:tplc="84264718">
      <w:numFmt w:val="bullet"/>
      <w:lvlText w:val="•"/>
      <w:lvlJc w:val="left"/>
      <w:pPr>
        <w:ind w:left="6168" w:hanging="341"/>
      </w:pPr>
      <w:rPr>
        <w:rFonts w:hint="default"/>
        <w:lang w:val="en-US" w:eastAsia="en-US" w:bidi="ar-SA"/>
      </w:rPr>
    </w:lvl>
    <w:lvl w:ilvl="8" w:tplc="D7A2F35C">
      <w:numFmt w:val="bullet"/>
      <w:lvlText w:val="•"/>
      <w:lvlJc w:val="left"/>
      <w:pPr>
        <w:ind w:left="7136" w:hanging="341"/>
      </w:pPr>
      <w:rPr>
        <w:rFonts w:hint="default"/>
        <w:lang w:val="en-US" w:eastAsia="en-US" w:bidi="ar-SA"/>
      </w:rPr>
    </w:lvl>
  </w:abstractNum>
  <w:abstractNum w:abstractNumId="1" w15:restartNumberingAfterBreak="0">
    <w:nsid w:val="33132FE6"/>
    <w:multiLevelType w:val="hybridMultilevel"/>
    <w:tmpl w:val="96C80E5C"/>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2" w15:restartNumberingAfterBreak="0">
    <w:nsid w:val="378A6D57"/>
    <w:multiLevelType w:val="hybridMultilevel"/>
    <w:tmpl w:val="C046F7D8"/>
    <w:lvl w:ilvl="0" w:tplc="CE3414F0">
      <w:start w:val="1"/>
      <w:numFmt w:val="lowerLetter"/>
      <w:lvlText w:val="(%1)"/>
      <w:lvlJc w:val="left"/>
      <w:pPr>
        <w:ind w:left="23" w:hanging="560"/>
      </w:pPr>
      <w:rPr>
        <w:rFonts w:ascii="Rockwell" w:eastAsia="Rockwell" w:hAnsi="Rockwell" w:cs="Rockwell" w:hint="default"/>
        <w:b w:val="0"/>
        <w:bCs w:val="0"/>
        <w:i w:val="0"/>
        <w:iCs w:val="0"/>
        <w:color w:val="131312"/>
        <w:spacing w:val="-2"/>
        <w:w w:val="100"/>
        <w:sz w:val="22"/>
        <w:szCs w:val="22"/>
        <w:lang w:val="en-US" w:eastAsia="en-US" w:bidi="ar-SA"/>
      </w:rPr>
    </w:lvl>
    <w:lvl w:ilvl="1" w:tplc="A5FAEB74">
      <w:numFmt w:val="bullet"/>
      <w:lvlText w:val="•"/>
      <w:lvlJc w:val="left"/>
      <w:pPr>
        <w:ind w:left="925" w:hanging="560"/>
      </w:pPr>
      <w:rPr>
        <w:rFonts w:hint="default"/>
        <w:lang w:val="en-US" w:eastAsia="en-US" w:bidi="ar-SA"/>
      </w:rPr>
    </w:lvl>
    <w:lvl w:ilvl="2" w:tplc="61349A2C">
      <w:numFmt w:val="bullet"/>
      <w:lvlText w:val="•"/>
      <w:lvlJc w:val="left"/>
      <w:pPr>
        <w:ind w:left="1830" w:hanging="560"/>
      </w:pPr>
      <w:rPr>
        <w:rFonts w:hint="default"/>
        <w:lang w:val="en-US" w:eastAsia="en-US" w:bidi="ar-SA"/>
      </w:rPr>
    </w:lvl>
    <w:lvl w:ilvl="3" w:tplc="1F30F3C6">
      <w:numFmt w:val="bullet"/>
      <w:lvlText w:val="•"/>
      <w:lvlJc w:val="left"/>
      <w:pPr>
        <w:ind w:left="2735" w:hanging="560"/>
      </w:pPr>
      <w:rPr>
        <w:rFonts w:hint="default"/>
        <w:lang w:val="en-US" w:eastAsia="en-US" w:bidi="ar-SA"/>
      </w:rPr>
    </w:lvl>
    <w:lvl w:ilvl="4" w:tplc="9FE45A50">
      <w:numFmt w:val="bullet"/>
      <w:lvlText w:val="•"/>
      <w:lvlJc w:val="left"/>
      <w:pPr>
        <w:ind w:left="3640" w:hanging="560"/>
      </w:pPr>
      <w:rPr>
        <w:rFonts w:hint="default"/>
        <w:lang w:val="en-US" w:eastAsia="en-US" w:bidi="ar-SA"/>
      </w:rPr>
    </w:lvl>
    <w:lvl w:ilvl="5" w:tplc="2FB6A4E2">
      <w:numFmt w:val="bullet"/>
      <w:lvlText w:val="•"/>
      <w:lvlJc w:val="left"/>
      <w:pPr>
        <w:ind w:left="4546" w:hanging="560"/>
      </w:pPr>
      <w:rPr>
        <w:rFonts w:hint="default"/>
        <w:lang w:val="en-US" w:eastAsia="en-US" w:bidi="ar-SA"/>
      </w:rPr>
    </w:lvl>
    <w:lvl w:ilvl="6" w:tplc="0C2C715A">
      <w:numFmt w:val="bullet"/>
      <w:lvlText w:val="•"/>
      <w:lvlJc w:val="left"/>
      <w:pPr>
        <w:ind w:left="5451" w:hanging="560"/>
      </w:pPr>
      <w:rPr>
        <w:rFonts w:hint="default"/>
        <w:lang w:val="en-US" w:eastAsia="en-US" w:bidi="ar-SA"/>
      </w:rPr>
    </w:lvl>
    <w:lvl w:ilvl="7" w:tplc="E9E0EA0C">
      <w:numFmt w:val="bullet"/>
      <w:lvlText w:val="•"/>
      <w:lvlJc w:val="left"/>
      <w:pPr>
        <w:ind w:left="6356" w:hanging="560"/>
      </w:pPr>
      <w:rPr>
        <w:rFonts w:hint="default"/>
        <w:lang w:val="en-US" w:eastAsia="en-US" w:bidi="ar-SA"/>
      </w:rPr>
    </w:lvl>
    <w:lvl w:ilvl="8" w:tplc="870C5A64">
      <w:numFmt w:val="bullet"/>
      <w:lvlText w:val="•"/>
      <w:lvlJc w:val="left"/>
      <w:pPr>
        <w:ind w:left="7261" w:hanging="560"/>
      </w:pPr>
      <w:rPr>
        <w:rFonts w:hint="default"/>
        <w:lang w:val="en-US" w:eastAsia="en-US" w:bidi="ar-SA"/>
      </w:rPr>
    </w:lvl>
  </w:abstractNum>
  <w:abstractNum w:abstractNumId="3" w15:restartNumberingAfterBreak="0">
    <w:nsid w:val="435D02EA"/>
    <w:multiLevelType w:val="hybridMultilevel"/>
    <w:tmpl w:val="122EB2E0"/>
    <w:lvl w:ilvl="0" w:tplc="E9F2AB18">
      <w:numFmt w:val="bullet"/>
      <w:lvlText w:val=""/>
      <w:lvlJc w:val="left"/>
      <w:pPr>
        <w:ind w:left="582" w:hanging="202"/>
      </w:pPr>
      <w:rPr>
        <w:rFonts w:ascii="Symbol" w:eastAsia="Symbol" w:hAnsi="Symbol" w:cs="Symbol" w:hint="default"/>
        <w:b w:val="0"/>
        <w:bCs w:val="0"/>
        <w:i w:val="0"/>
        <w:iCs w:val="0"/>
        <w:color w:val="E26C09"/>
        <w:spacing w:val="0"/>
        <w:w w:val="100"/>
        <w:sz w:val="22"/>
        <w:szCs w:val="22"/>
        <w:lang w:val="en-US" w:eastAsia="en-US" w:bidi="ar-SA"/>
      </w:rPr>
    </w:lvl>
    <w:lvl w:ilvl="1" w:tplc="6AD2667C">
      <w:numFmt w:val="bullet"/>
      <w:lvlText w:val="•"/>
      <w:lvlJc w:val="left"/>
      <w:pPr>
        <w:ind w:left="1429" w:hanging="202"/>
      </w:pPr>
      <w:rPr>
        <w:rFonts w:hint="default"/>
        <w:lang w:val="en-US" w:eastAsia="en-US" w:bidi="ar-SA"/>
      </w:rPr>
    </w:lvl>
    <w:lvl w:ilvl="2" w:tplc="23A248B8">
      <w:numFmt w:val="bullet"/>
      <w:lvlText w:val="•"/>
      <w:lvlJc w:val="left"/>
      <w:pPr>
        <w:ind w:left="2278" w:hanging="202"/>
      </w:pPr>
      <w:rPr>
        <w:rFonts w:hint="default"/>
        <w:lang w:val="en-US" w:eastAsia="en-US" w:bidi="ar-SA"/>
      </w:rPr>
    </w:lvl>
    <w:lvl w:ilvl="3" w:tplc="2AF8C78E">
      <w:numFmt w:val="bullet"/>
      <w:lvlText w:val="•"/>
      <w:lvlJc w:val="left"/>
      <w:pPr>
        <w:ind w:left="3127" w:hanging="202"/>
      </w:pPr>
      <w:rPr>
        <w:rFonts w:hint="default"/>
        <w:lang w:val="en-US" w:eastAsia="en-US" w:bidi="ar-SA"/>
      </w:rPr>
    </w:lvl>
    <w:lvl w:ilvl="4" w:tplc="06761D9A">
      <w:numFmt w:val="bullet"/>
      <w:lvlText w:val="•"/>
      <w:lvlJc w:val="left"/>
      <w:pPr>
        <w:ind w:left="3976" w:hanging="202"/>
      </w:pPr>
      <w:rPr>
        <w:rFonts w:hint="default"/>
        <w:lang w:val="en-US" w:eastAsia="en-US" w:bidi="ar-SA"/>
      </w:rPr>
    </w:lvl>
    <w:lvl w:ilvl="5" w:tplc="071C2BD0">
      <w:numFmt w:val="bullet"/>
      <w:lvlText w:val="•"/>
      <w:lvlJc w:val="left"/>
      <w:pPr>
        <w:ind w:left="4826" w:hanging="202"/>
      </w:pPr>
      <w:rPr>
        <w:rFonts w:hint="default"/>
        <w:lang w:val="en-US" w:eastAsia="en-US" w:bidi="ar-SA"/>
      </w:rPr>
    </w:lvl>
    <w:lvl w:ilvl="6" w:tplc="458ECAE8">
      <w:numFmt w:val="bullet"/>
      <w:lvlText w:val="•"/>
      <w:lvlJc w:val="left"/>
      <w:pPr>
        <w:ind w:left="5675" w:hanging="202"/>
      </w:pPr>
      <w:rPr>
        <w:rFonts w:hint="default"/>
        <w:lang w:val="en-US" w:eastAsia="en-US" w:bidi="ar-SA"/>
      </w:rPr>
    </w:lvl>
    <w:lvl w:ilvl="7" w:tplc="9A40F8D2">
      <w:numFmt w:val="bullet"/>
      <w:lvlText w:val="•"/>
      <w:lvlJc w:val="left"/>
      <w:pPr>
        <w:ind w:left="6524" w:hanging="202"/>
      </w:pPr>
      <w:rPr>
        <w:rFonts w:hint="default"/>
        <w:lang w:val="en-US" w:eastAsia="en-US" w:bidi="ar-SA"/>
      </w:rPr>
    </w:lvl>
    <w:lvl w:ilvl="8" w:tplc="29364376">
      <w:numFmt w:val="bullet"/>
      <w:lvlText w:val="•"/>
      <w:lvlJc w:val="left"/>
      <w:pPr>
        <w:ind w:left="7373" w:hanging="202"/>
      </w:pPr>
      <w:rPr>
        <w:rFonts w:hint="default"/>
        <w:lang w:val="en-US" w:eastAsia="en-US" w:bidi="ar-SA"/>
      </w:rPr>
    </w:lvl>
  </w:abstractNum>
  <w:abstractNum w:abstractNumId="4" w15:restartNumberingAfterBreak="0">
    <w:nsid w:val="45AE6453"/>
    <w:multiLevelType w:val="hybridMultilevel"/>
    <w:tmpl w:val="0CA8DAAA"/>
    <w:lvl w:ilvl="0" w:tplc="6BE6BAB0">
      <w:start w:val="1"/>
      <w:numFmt w:val="lowerLetter"/>
      <w:lvlText w:val="(%1)"/>
      <w:lvlJc w:val="left"/>
      <w:pPr>
        <w:ind w:left="23" w:hanging="339"/>
      </w:pPr>
      <w:rPr>
        <w:rFonts w:ascii="Rockwell" w:eastAsia="Rockwell" w:hAnsi="Rockwell" w:cs="Rockwell" w:hint="default"/>
        <w:b w:val="0"/>
        <w:bCs w:val="0"/>
        <w:i w:val="0"/>
        <w:iCs w:val="0"/>
        <w:color w:val="131312"/>
        <w:spacing w:val="-2"/>
        <w:w w:val="100"/>
        <w:sz w:val="22"/>
        <w:szCs w:val="22"/>
        <w:lang w:val="en-US" w:eastAsia="en-US" w:bidi="ar-SA"/>
      </w:rPr>
    </w:lvl>
    <w:lvl w:ilvl="1" w:tplc="7BC8371A">
      <w:numFmt w:val="bullet"/>
      <w:lvlText w:val="•"/>
      <w:lvlJc w:val="left"/>
      <w:pPr>
        <w:ind w:left="925" w:hanging="339"/>
      </w:pPr>
      <w:rPr>
        <w:rFonts w:hint="default"/>
        <w:lang w:val="en-US" w:eastAsia="en-US" w:bidi="ar-SA"/>
      </w:rPr>
    </w:lvl>
    <w:lvl w:ilvl="2" w:tplc="2C5ACCB4">
      <w:numFmt w:val="bullet"/>
      <w:lvlText w:val="•"/>
      <w:lvlJc w:val="left"/>
      <w:pPr>
        <w:ind w:left="1830" w:hanging="339"/>
      </w:pPr>
      <w:rPr>
        <w:rFonts w:hint="default"/>
        <w:lang w:val="en-US" w:eastAsia="en-US" w:bidi="ar-SA"/>
      </w:rPr>
    </w:lvl>
    <w:lvl w:ilvl="3" w:tplc="9CF865F0">
      <w:numFmt w:val="bullet"/>
      <w:lvlText w:val="•"/>
      <w:lvlJc w:val="left"/>
      <w:pPr>
        <w:ind w:left="2735" w:hanging="339"/>
      </w:pPr>
      <w:rPr>
        <w:rFonts w:hint="default"/>
        <w:lang w:val="en-US" w:eastAsia="en-US" w:bidi="ar-SA"/>
      </w:rPr>
    </w:lvl>
    <w:lvl w:ilvl="4" w:tplc="4314DFC6">
      <w:numFmt w:val="bullet"/>
      <w:lvlText w:val="•"/>
      <w:lvlJc w:val="left"/>
      <w:pPr>
        <w:ind w:left="3640" w:hanging="339"/>
      </w:pPr>
      <w:rPr>
        <w:rFonts w:hint="default"/>
        <w:lang w:val="en-US" w:eastAsia="en-US" w:bidi="ar-SA"/>
      </w:rPr>
    </w:lvl>
    <w:lvl w:ilvl="5" w:tplc="5BA09CBC">
      <w:numFmt w:val="bullet"/>
      <w:lvlText w:val="•"/>
      <w:lvlJc w:val="left"/>
      <w:pPr>
        <w:ind w:left="4546" w:hanging="339"/>
      </w:pPr>
      <w:rPr>
        <w:rFonts w:hint="default"/>
        <w:lang w:val="en-US" w:eastAsia="en-US" w:bidi="ar-SA"/>
      </w:rPr>
    </w:lvl>
    <w:lvl w:ilvl="6" w:tplc="8376CBDC">
      <w:numFmt w:val="bullet"/>
      <w:lvlText w:val="•"/>
      <w:lvlJc w:val="left"/>
      <w:pPr>
        <w:ind w:left="5451" w:hanging="339"/>
      </w:pPr>
      <w:rPr>
        <w:rFonts w:hint="default"/>
        <w:lang w:val="en-US" w:eastAsia="en-US" w:bidi="ar-SA"/>
      </w:rPr>
    </w:lvl>
    <w:lvl w:ilvl="7" w:tplc="69D22234">
      <w:numFmt w:val="bullet"/>
      <w:lvlText w:val="•"/>
      <w:lvlJc w:val="left"/>
      <w:pPr>
        <w:ind w:left="6356" w:hanging="339"/>
      </w:pPr>
      <w:rPr>
        <w:rFonts w:hint="default"/>
        <w:lang w:val="en-US" w:eastAsia="en-US" w:bidi="ar-SA"/>
      </w:rPr>
    </w:lvl>
    <w:lvl w:ilvl="8" w:tplc="8E1061B8">
      <w:numFmt w:val="bullet"/>
      <w:lvlText w:val="•"/>
      <w:lvlJc w:val="left"/>
      <w:pPr>
        <w:ind w:left="7261" w:hanging="339"/>
      </w:pPr>
      <w:rPr>
        <w:rFonts w:hint="default"/>
        <w:lang w:val="en-US" w:eastAsia="en-US" w:bidi="ar-SA"/>
      </w:rPr>
    </w:lvl>
  </w:abstractNum>
  <w:abstractNum w:abstractNumId="5" w15:restartNumberingAfterBreak="0">
    <w:nsid w:val="4CBF7423"/>
    <w:multiLevelType w:val="hybridMultilevel"/>
    <w:tmpl w:val="5DAAD210"/>
    <w:lvl w:ilvl="0" w:tplc="59569C82">
      <w:start w:val="1"/>
      <w:numFmt w:val="lowerLetter"/>
      <w:lvlText w:val="(%1)"/>
      <w:lvlJc w:val="left"/>
      <w:pPr>
        <w:ind w:left="23" w:hanging="560"/>
      </w:pPr>
      <w:rPr>
        <w:rFonts w:ascii="Rockwell" w:eastAsia="Rockwell" w:hAnsi="Rockwell" w:cs="Rockwell" w:hint="default"/>
        <w:b w:val="0"/>
        <w:bCs w:val="0"/>
        <w:i w:val="0"/>
        <w:iCs w:val="0"/>
        <w:color w:val="131312"/>
        <w:spacing w:val="-2"/>
        <w:w w:val="100"/>
        <w:sz w:val="22"/>
        <w:szCs w:val="22"/>
        <w:lang w:val="en-US" w:eastAsia="en-US" w:bidi="ar-SA"/>
      </w:rPr>
    </w:lvl>
    <w:lvl w:ilvl="1" w:tplc="C478BCDC">
      <w:numFmt w:val="bullet"/>
      <w:lvlText w:val="•"/>
      <w:lvlJc w:val="left"/>
      <w:pPr>
        <w:ind w:left="925" w:hanging="560"/>
      </w:pPr>
      <w:rPr>
        <w:rFonts w:hint="default"/>
        <w:lang w:val="en-US" w:eastAsia="en-US" w:bidi="ar-SA"/>
      </w:rPr>
    </w:lvl>
    <w:lvl w:ilvl="2" w:tplc="E83E4B52">
      <w:numFmt w:val="bullet"/>
      <w:lvlText w:val="•"/>
      <w:lvlJc w:val="left"/>
      <w:pPr>
        <w:ind w:left="1830" w:hanging="560"/>
      </w:pPr>
      <w:rPr>
        <w:rFonts w:hint="default"/>
        <w:lang w:val="en-US" w:eastAsia="en-US" w:bidi="ar-SA"/>
      </w:rPr>
    </w:lvl>
    <w:lvl w:ilvl="3" w:tplc="E1DC3022">
      <w:numFmt w:val="bullet"/>
      <w:lvlText w:val="•"/>
      <w:lvlJc w:val="left"/>
      <w:pPr>
        <w:ind w:left="2735" w:hanging="560"/>
      </w:pPr>
      <w:rPr>
        <w:rFonts w:hint="default"/>
        <w:lang w:val="en-US" w:eastAsia="en-US" w:bidi="ar-SA"/>
      </w:rPr>
    </w:lvl>
    <w:lvl w:ilvl="4" w:tplc="D1DED2E0">
      <w:numFmt w:val="bullet"/>
      <w:lvlText w:val="•"/>
      <w:lvlJc w:val="left"/>
      <w:pPr>
        <w:ind w:left="3640" w:hanging="560"/>
      </w:pPr>
      <w:rPr>
        <w:rFonts w:hint="default"/>
        <w:lang w:val="en-US" w:eastAsia="en-US" w:bidi="ar-SA"/>
      </w:rPr>
    </w:lvl>
    <w:lvl w:ilvl="5" w:tplc="8C924922">
      <w:numFmt w:val="bullet"/>
      <w:lvlText w:val="•"/>
      <w:lvlJc w:val="left"/>
      <w:pPr>
        <w:ind w:left="4546" w:hanging="560"/>
      </w:pPr>
      <w:rPr>
        <w:rFonts w:hint="default"/>
        <w:lang w:val="en-US" w:eastAsia="en-US" w:bidi="ar-SA"/>
      </w:rPr>
    </w:lvl>
    <w:lvl w:ilvl="6" w:tplc="2B62A97A">
      <w:numFmt w:val="bullet"/>
      <w:lvlText w:val="•"/>
      <w:lvlJc w:val="left"/>
      <w:pPr>
        <w:ind w:left="5451" w:hanging="560"/>
      </w:pPr>
      <w:rPr>
        <w:rFonts w:hint="default"/>
        <w:lang w:val="en-US" w:eastAsia="en-US" w:bidi="ar-SA"/>
      </w:rPr>
    </w:lvl>
    <w:lvl w:ilvl="7" w:tplc="19C2978A">
      <w:numFmt w:val="bullet"/>
      <w:lvlText w:val="•"/>
      <w:lvlJc w:val="left"/>
      <w:pPr>
        <w:ind w:left="6356" w:hanging="560"/>
      </w:pPr>
      <w:rPr>
        <w:rFonts w:hint="default"/>
        <w:lang w:val="en-US" w:eastAsia="en-US" w:bidi="ar-SA"/>
      </w:rPr>
    </w:lvl>
    <w:lvl w:ilvl="8" w:tplc="F9A6FF96">
      <w:numFmt w:val="bullet"/>
      <w:lvlText w:val="•"/>
      <w:lvlJc w:val="left"/>
      <w:pPr>
        <w:ind w:left="7261" w:hanging="560"/>
      </w:pPr>
      <w:rPr>
        <w:rFonts w:hint="default"/>
        <w:lang w:val="en-US" w:eastAsia="en-US" w:bidi="ar-SA"/>
      </w:rPr>
    </w:lvl>
  </w:abstractNum>
  <w:abstractNum w:abstractNumId="6" w15:restartNumberingAfterBreak="0">
    <w:nsid w:val="4F3913D5"/>
    <w:multiLevelType w:val="hybridMultilevel"/>
    <w:tmpl w:val="707814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C05D9C"/>
    <w:multiLevelType w:val="hybridMultilevel"/>
    <w:tmpl w:val="E3F6FD76"/>
    <w:lvl w:ilvl="0" w:tplc="38EE6AEE">
      <w:start w:val="1"/>
      <w:numFmt w:val="lowerLetter"/>
      <w:lvlText w:val="(%1)"/>
      <w:lvlJc w:val="left"/>
      <w:pPr>
        <w:ind w:left="23" w:hanging="560"/>
      </w:pPr>
      <w:rPr>
        <w:rFonts w:ascii="Rockwell" w:eastAsia="Rockwell" w:hAnsi="Rockwell" w:cs="Rockwell" w:hint="default"/>
        <w:b w:val="0"/>
        <w:bCs w:val="0"/>
        <w:i w:val="0"/>
        <w:iCs w:val="0"/>
        <w:color w:val="131312"/>
        <w:spacing w:val="-2"/>
        <w:w w:val="100"/>
        <w:sz w:val="22"/>
        <w:szCs w:val="22"/>
        <w:lang w:val="en-US" w:eastAsia="en-US" w:bidi="ar-SA"/>
      </w:rPr>
    </w:lvl>
    <w:lvl w:ilvl="1" w:tplc="CC48A1F4">
      <w:numFmt w:val="bullet"/>
      <w:lvlText w:val="•"/>
      <w:lvlJc w:val="left"/>
      <w:pPr>
        <w:ind w:left="925" w:hanging="560"/>
      </w:pPr>
      <w:rPr>
        <w:rFonts w:hint="default"/>
        <w:lang w:val="en-US" w:eastAsia="en-US" w:bidi="ar-SA"/>
      </w:rPr>
    </w:lvl>
    <w:lvl w:ilvl="2" w:tplc="952EB47A">
      <w:numFmt w:val="bullet"/>
      <w:lvlText w:val="•"/>
      <w:lvlJc w:val="left"/>
      <w:pPr>
        <w:ind w:left="1830" w:hanging="560"/>
      </w:pPr>
      <w:rPr>
        <w:rFonts w:hint="default"/>
        <w:lang w:val="en-US" w:eastAsia="en-US" w:bidi="ar-SA"/>
      </w:rPr>
    </w:lvl>
    <w:lvl w:ilvl="3" w:tplc="555C0926">
      <w:numFmt w:val="bullet"/>
      <w:lvlText w:val="•"/>
      <w:lvlJc w:val="left"/>
      <w:pPr>
        <w:ind w:left="2735" w:hanging="560"/>
      </w:pPr>
      <w:rPr>
        <w:rFonts w:hint="default"/>
        <w:lang w:val="en-US" w:eastAsia="en-US" w:bidi="ar-SA"/>
      </w:rPr>
    </w:lvl>
    <w:lvl w:ilvl="4" w:tplc="7826CC32">
      <w:numFmt w:val="bullet"/>
      <w:lvlText w:val="•"/>
      <w:lvlJc w:val="left"/>
      <w:pPr>
        <w:ind w:left="3640" w:hanging="560"/>
      </w:pPr>
      <w:rPr>
        <w:rFonts w:hint="default"/>
        <w:lang w:val="en-US" w:eastAsia="en-US" w:bidi="ar-SA"/>
      </w:rPr>
    </w:lvl>
    <w:lvl w:ilvl="5" w:tplc="5380F094">
      <w:numFmt w:val="bullet"/>
      <w:lvlText w:val="•"/>
      <w:lvlJc w:val="left"/>
      <w:pPr>
        <w:ind w:left="4546" w:hanging="560"/>
      </w:pPr>
      <w:rPr>
        <w:rFonts w:hint="default"/>
        <w:lang w:val="en-US" w:eastAsia="en-US" w:bidi="ar-SA"/>
      </w:rPr>
    </w:lvl>
    <w:lvl w:ilvl="6" w:tplc="160C48F2">
      <w:numFmt w:val="bullet"/>
      <w:lvlText w:val="•"/>
      <w:lvlJc w:val="left"/>
      <w:pPr>
        <w:ind w:left="5451" w:hanging="560"/>
      </w:pPr>
      <w:rPr>
        <w:rFonts w:hint="default"/>
        <w:lang w:val="en-US" w:eastAsia="en-US" w:bidi="ar-SA"/>
      </w:rPr>
    </w:lvl>
    <w:lvl w:ilvl="7" w:tplc="F630339C">
      <w:numFmt w:val="bullet"/>
      <w:lvlText w:val="•"/>
      <w:lvlJc w:val="left"/>
      <w:pPr>
        <w:ind w:left="6356" w:hanging="560"/>
      </w:pPr>
      <w:rPr>
        <w:rFonts w:hint="default"/>
        <w:lang w:val="en-US" w:eastAsia="en-US" w:bidi="ar-SA"/>
      </w:rPr>
    </w:lvl>
    <w:lvl w:ilvl="8" w:tplc="3B8E1E2E">
      <w:numFmt w:val="bullet"/>
      <w:lvlText w:val="•"/>
      <w:lvlJc w:val="left"/>
      <w:pPr>
        <w:ind w:left="7261" w:hanging="560"/>
      </w:pPr>
      <w:rPr>
        <w:rFonts w:hint="default"/>
        <w:lang w:val="en-US" w:eastAsia="en-US" w:bidi="ar-SA"/>
      </w:rPr>
    </w:lvl>
  </w:abstractNum>
  <w:abstractNum w:abstractNumId="8" w15:restartNumberingAfterBreak="0">
    <w:nsid w:val="77507D15"/>
    <w:multiLevelType w:val="hybridMultilevel"/>
    <w:tmpl w:val="C0C016AE"/>
    <w:lvl w:ilvl="0" w:tplc="5564302A">
      <w:start w:val="1"/>
      <w:numFmt w:val="lowerLetter"/>
      <w:lvlText w:val="(%1)"/>
      <w:lvlJc w:val="left"/>
      <w:pPr>
        <w:ind w:left="23" w:hanging="560"/>
      </w:pPr>
      <w:rPr>
        <w:rFonts w:ascii="Rockwell" w:eastAsia="Rockwell" w:hAnsi="Rockwell" w:cs="Rockwell" w:hint="default"/>
        <w:b w:val="0"/>
        <w:bCs w:val="0"/>
        <w:i w:val="0"/>
        <w:iCs w:val="0"/>
        <w:color w:val="131312"/>
        <w:spacing w:val="-3"/>
        <w:w w:val="100"/>
        <w:sz w:val="22"/>
        <w:szCs w:val="22"/>
        <w:lang w:val="en-US" w:eastAsia="en-US" w:bidi="ar-SA"/>
      </w:rPr>
    </w:lvl>
    <w:lvl w:ilvl="1" w:tplc="3266045E">
      <w:numFmt w:val="bullet"/>
      <w:lvlText w:val="•"/>
      <w:lvlJc w:val="left"/>
      <w:pPr>
        <w:ind w:left="925" w:hanging="560"/>
      </w:pPr>
      <w:rPr>
        <w:rFonts w:hint="default"/>
        <w:lang w:val="en-US" w:eastAsia="en-US" w:bidi="ar-SA"/>
      </w:rPr>
    </w:lvl>
    <w:lvl w:ilvl="2" w:tplc="E884C95C">
      <w:numFmt w:val="bullet"/>
      <w:lvlText w:val="•"/>
      <w:lvlJc w:val="left"/>
      <w:pPr>
        <w:ind w:left="1830" w:hanging="560"/>
      </w:pPr>
      <w:rPr>
        <w:rFonts w:hint="default"/>
        <w:lang w:val="en-US" w:eastAsia="en-US" w:bidi="ar-SA"/>
      </w:rPr>
    </w:lvl>
    <w:lvl w:ilvl="3" w:tplc="77EAD2F0">
      <w:numFmt w:val="bullet"/>
      <w:lvlText w:val="•"/>
      <w:lvlJc w:val="left"/>
      <w:pPr>
        <w:ind w:left="2735" w:hanging="560"/>
      </w:pPr>
      <w:rPr>
        <w:rFonts w:hint="default"/>
        <w:lang w:val="en-US" w:eastAsia="en-US" w:bidi="ar-SA"/>
      </w:rPr>
    </w:lvl>
    <w:lvl w:ilvl="4" w:tplc="B802D834">
      <w:numFmt w:val="bullet"/>
      <w:lvlText w:val="•"/>
      <w:lvlJc w:val="left"/>
      <w:pPr>
        <w:ind w:left="3640" w:hanging="560"/>
      </w:pPr>
      <w:rPr>
        <w:rFonts w:hint="default"/>
        <w:lang w:val="en-US" w:eastAsia="en-US" w:bidi="ar-SA"/>
      </w:rPr>
    </w:lvl>
    <w:lvl w:ilvl="5" w:tplc="E42C2C78">
      <w:numFmt w:val="bullet"/>
      <w:lvlText w:val="•"/>
      <w:lvlJc w:val="left"/>
      <w:pPr>
        <w:ind w:left="4546" w:hanging="560"/>
      </w:pPr>
      <w:rPr>
        <w:rFonts w:hint="default"/>
        <w:lang w:val="en-US" w:eastAsia="en-US" w:bidi="ar-SA"/>
      </w:rPr>
    </w:lvl>
    <w:lvl w:ilvl="6" w:tplc="7FCE94D6">
      <w:numFmt w:val="bullet"/>
      <w:lvlText w:val="•"/>
      <w:lvlJc w:val="left"/>
      <w:pPr>
        <w:ind w:left="5451" w:hanging="560"/>
      </w:pPr>
      <w:rPr>
        <w:rFonts w:hint="default"/>
        <w:lang w:val="en-US" w:eastAsia="en-US" w:bidi="ar-SA"/>
      </w:rPr>
    </w:lvl>
    <w:lvl w:ilvl="7" w:tplc="4A283EF8">
      <w:numFmt w:val="bullet"/>
      <w:lvlText w:val="•"/>
      <w:lvlJc w:val="left"/>
      <w:pPr>
        <w:ind w:left="6356" w:hanging="560"/>
      </w:pPr>
      <w:rPr>
        <w:rFonts w:hint="default"/>
        <w:lang w:val="en-US" w:eastAsia="en-US" w:bidi="ar-SA"/>
      </w:rPr>
    </w:lvl>
    <w:lvl w:ilvl="8" w:tplc="062C1EF8">
      <w:numFmt w:val="bullet"/>
      <w:lvlText w:val="•"/>
      <w:lvlJc w:val="left"/>
      <w:pPr>
        <w:ind w:left="7261" w:hanging="560"/>
      </w:pPr>
      <w:rPr>
        <w:rFonts w:hint="default"/>
        <w:lang w:val="en-US" w:eastAsia="en-US" w:bidi="ar-SA"/>
      </w:rPr>
    </w:lvl>
  </w:abstractNum>
  <w:num w:numId="1" w16cid:durableId="1359814517">
    <w:abstractNumId w:val="8"/>
  </w:num>
  <w:num w:numId="2" w16cid:durableId="565147445">
    <w:abstractNumId w:val="2"/>
  </w:num>
  <w:num w:numId="3" w16cid:durableId="654139720">
    <w:abstractNumId w:val="5"/>
  </w:num>
  <w:num w:numId="4" w16cid:durableId="338972776">
    <w:abstractNumId w:val="7"/>
  </w:num>
  <w:num w:numId="5" w16cid:durableId="1075127976">
    <w:abstractNumId w:val="3"/>
  </w:num>
  <w:num w:numId="6" w16cid:durableId="461115081">
    <w:abstractNumId w:val="0"/>
  </w:num>
  <w:num w:numId="7" w16cid:durableId="1391155713">
    <w:abstractNumId w:val="4"/>
  </w:num>
  <w:num w:numId="8" w16cid:durableId="264925459">
    <w:abstractNumId w:val="1"/>
  </w:num>
  <w:num w:numId="9" w16cid:durableId="1819766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FE"/>
    <w:rsid w:val="001F0856"/>
    <w:rsid w:val="00226B32"/>
    <w:rsid w:val="003F08C6"/>
    <w:rsid w:val="0040261D"/>
    <w:rsid w:val="004151CD"/>
    <w:rsid w:val="00530AD8"/>
    <w:rsid w:val="0054770A"/>
    <w:rsid w:val="005C19AF"/>
    <w:rsid w:val="006E303B"/>
    <w:rsid w:val="007422C6"/>
    <w:rsid w:val="00996E70"/>
    <w:rsid w:val="009B5EF2"/>
    <w:rsid w:val="009E2EFE"/>
    <w:rsid w:val="00A9619D"/>
    <w:rsid w:val="00AA3753"/>
    <w:rsid w:val="00B24296"/>
    <w:rsid w:val="00B437CE"/>
    <w:rsid w:val="00C063B8"/>
    <w:rsid w:val="00CA3A42"/>
    <w:rsid w:val="00E502FE"/>
    <w:rsid w:val="00E81BAB"/>
    <w:rsid w:val="00F81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02246"/>
  <w15:docId w15:val="{291E9A6F-1D29-4ECE-8C3A-DF03A545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ckwell" w:eastAsia="Rockwell" w:hAnsi="Rockwell" w:cs="Rockwell"/>
    </w:rPr>
  </w:style>
  <w:style w:type="paragraph" w:styleId="Heading1">
    <w:name w:val="heading 1"/>
    <w:basedOn w:val="Normal"/>
    <w:uiPriority w:val="9"/>
    <w:qFormat/>
    <w:pPr>
      <w:spacing w:line="509" w:lineRule="exact"/>
      <w:ind w:left="23"/>
      <w:outlineLvl w:val="0"/>
    </w:pPr>
    <w:rPr>
      <w:b/>
      <w:bCs/>
      <w:sz w:val="28"/>
      <w:szCs w:val="28"/>
    </w:rPr>
  </w:style>
  <w:style w:type="paragraph" w:styleId="Heading2">
    <w:name w:val="heading 2"/>
    <w:basedOn w:val="Normal"/>
    <w:link w:val="Heading2Char"/>
    <w:uiPriority w:val="9"/>
    <w:unhideWhenUsed/>
    <w:qFormat/>
    <w:pPr>
      <w:ind w:left="2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3"/>
      <w:jc w:val="both"/>
    </w:pPr>
    <w:rPr>
      <w:i/>
      <w:iCs/>
    </w:rPr>
  </w:style>
  <w:style w:type="paragraph" w:styleId="ListParagraph">
    <w:name w:val="List Paragraph"/>
    <w:basedOn w:val="Normal"/>
    <w:uiPriority w:val="1"/>
    <w:qFormat/>
    <w:pPr>
      <w:ind w:left="2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3753"/>
    <w:pPr>
      <w:tabs>
        <w:tab w:val="center" w:pos="4513"/>
        <w:tab w:val="right" w:pos="9026"/>
      </w:tabs>
    </w:pPr>
  </w:style>
  <w:style w:type="character" w:customStyle="1" w:styleId="HeaderChar">
    <w:name w:val="Header Char"/>
    <w:basedOn w:val="DefaultParagraphFont"/>
    <w:link w:val="Header"/>
    <w:uiPriority w:val="99"/>
    <w:rsid w:val="00AA3753"/>
    <w:rPr>
      <w:rFonts w:ascii="Rockwell" w:eastAsia="Rockwell" w:hAnsi="Rockwell" w:cs="Rockwell"/>
    </w:rPr>
  </w:style>
  <w:style w:type="paragraph" w:styleId="Footer">
    <w:name w:val="footer"/>
    <w:basedOn w:val="Normal"/>
    <w:link w:val="FooterChar"/>
    <w:uiPriority w:val="99"/>
    <w:unhideWhenUsed/>
    <w:rsid w:val="00AA3753"/>
    <w:pPr>
      <w:tabs>
        <w:tab w:val="center" w:pos="4513"/>
        <w:tab w:val="right" w:pos="9026"/>
      </w:tabs>
    </w:pPr>
  </w:style>
  <w:style w:type="character" w:customStyle="1" w:styleId="FooterChar">
    <w:name w:val="Footer Char"/>
    <w:basedOn w:val="DefaultParagraphFont"/>
    <w:link w:val="Footer"/>
    <w:uiPriority w:val="99"/>
    <w:rsid w:val="00AA3753"/>
    <w:rPr>
      <w:rFonts w:ascii="Rockwell" w:eastAsia="Rockwell" w:hAnsi="Rockwell" w:cs="Rockwell"/>
    </w:rPr>
  </w:style>
  <w:style w:type="character" w:customStyle="1" w:styleId="Heading2Char">
    <w:name w:val="Heading 2 Char"/>
    <w:basedOn w:val="DefaultParagraphFont"/>
    <w:link w:val="Heading2"/>
    <w:uiPriority w:val="9"/>
    <w:rsid w:val="009E2EFE"/>
    <w:rPr>
      <w:rFonts w:ascii="Rockwell" w:eastAsia="Rockwell" w:hAnsi="Rockwell" w:cs="Rockwell"/>
      <w:b/>
      <w:bCs/>
    </w:rPr>
  </w:style>
  <w:style w:type="character" w:customStyle="1" w:styleId="BodyTextChar">
    <w:name w:val="Body Text Char"/>
    <w:basedOn w:val="DefaultParagraphFont"/>
    <w:link w:val="BodyText"/>
    <w:uiPriority w:val="1"/>
    <w:rsid w:val="009E2EFE"/>
    <w:rPr>
      <w:rFonts w:ascii="Rockwell" w:eastAsia="Rockwell" w:hAnsi="Rockwell" w:cs="Rockwel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835</Words>
  <Characters>4760</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Coastal Routes Recovery Constitution</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Parks</dc:creator>
  <cp:lastModifiedBy>Clara Larribeau Wade</cp:lastModifiedBy>
  <cp:revision>13</cp:revision>
  <dcterms:created xsi:type="dcterms:W3CDTF">2026-03-02T12:31:00Z</dcterms:created>
  <dcterms:modified xsi:type="dcterms:W3CDTF">2026-03-05T15:10:00Z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Microsoft® Word 2016</vt:lpwstr>
  </property>
  <property fmtid="{D5CDD505-2E9C-101B-9397-08002B2CF9AE}" pid="4" name="LastSaved">
    <vt:filetime>2026-03-02T00:00:00Z</vt:filetime>
  </property>
  <property fmtid="{D5CDD505-2E9C-101B-9397-08002B2CF9AE}" pid="5" name="Producer">
    <vt:lpwstr>Microsoft® Word 2016</vt:lpwstr>
  </property>
</Properties>
</file>